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spacing w:after="0"/>
        <w:rPr>
          <w:rFonts w:ascii="Times New Roman"/>
          <w:sz w:val="20"/>
        </w:rPr>
        <w:sectPr>
          <w:headerReference w:type="default" r:id="rId5"/>
          <w:type w:val="continuous"/>
          <w:pgSz w:w="11910" w:h="16840"/>
          <w:pgMar w:header="128" w:top="320" w:bottom="280" w:left="480" w:right="360"/>
          <w:pgNumType w:start="1"/>
        </w:sectPr>
      </w:pPr>
    </w:p>
    <w:p>
      <w:pPr>
        <w:pStyle w:val="BodyText"/>
        <w:spacing w:before="10"/>
        <w:rPr>
          <w:rFonts w:ascii="Times New Roman"/>
          <w:sz w:val="13"/>
        </w:rPr>
      </w:pPr>
    </w:p>
    <w:p>
      <w:pPr>
        <w:pStyle w:val="BodyText"/>
        <w:ind w:left="246"/>
        <w:rPr>
          <w:rFonts w:ascii="Times New Roman"/>
          <w:sz w:val="20"/>
        </w:rPr>
      </w:pPr>
      <w:r>
        <w:rPr>
          <w:rFonts w:ascii="Times New Roman"/>
          <w:sz w:val="20"/>
        </w:rPr>
        <w:drawing>
          <wp:inline distT="0" distB="0" distL="0" distR="0">
            <wp:extent cx="1453656" cy="374903"/>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453656" cy="374903"/>
                    </a:xfrm>
                    <a:prstGeom prst="rect">
                      <a:avLst/>
                    </a:prstGeom>
                  </pic:spPr>
                </pic:pic>
              </a:graphicData>
            </a:graphic>
          </wp:inline>
        </w:drawing>
      </w:r>
      <w:r>
        <w:rPr>
          <w:rFonts w:ascii="Times New Roman"/>
          <w:sz w:val="20"/>
        </w:rPr>
      </w:r>
    </w:p>
    <w:p>
      <w:pPr>
        <w:pStyle w:val="Title"/>
      </w:pPr>
      <w:r>
        <w:rPr>
          <w:color w:val="004097"/>
        </w:rPr>
        <w:t>投资策略</w:t>
      </w:r>
    </w:p>
    <w:p>
      <w:pPr>
        <w:spacing w:before="208"/>
        <w:ind w:left="307" w:right="0" w:firstLine="0"/>
        <w:jc w:val="left"/>
        <w:rPr>
          <w:b/>
          <w:sz w:val="36"/>
        </w:rPr>
      </w:pPr>
      <w:r>
        <w:rPr>
          <w:b/>
          <w:color w:val="004097"/>
          <w:spacing w:val="-6"/>
          <w:sz w:val="36"/>
        </w:rPr>
        <w:t>北上连续流入破百亿——外资周报第 </w:t>
      </w:r>
      <w:r>
        <w:rPr>
          <w:rFonts w:ascii="Tahoma" w:hAnsi="Tahoma" w:eastAsia="Tahoma"/>
          <w:b/>
          <w:color w:val="004097"/>
          <w:sz w:val="36"/>
        </w:rPr>
        <w:t>101 </w:t>
      </w:r>
      <w:r>
        <w:rPr>
          <w:b/>
          <w:color w:val="004097"/>
          <w:sz w:val="36"/>
        </w:rPr>
        <w:t>期</w:t>
      </w:r>
    </w:p>
    <w:p>
      <w:pPr>
        <w:spacing w:line="261" w:lineRule="auto" w:before="178"/>
        <w:ind w:left="307" w:right="658" w:firstLine="0"/>
        <w:jc w:val="both"/>
        <w:rPr>
          <w:sz w:val="20"/>
        </w:rPr>
      </w:pPr>
      <w:r>
        <w:rPr/>
        <w:pict>
          <v:shape style="position:absolute;margin-left:375.790009pt;margin-top:7.024902pt;width:186.3pt;height:85.7pt;mso-position-horizontal-relative:page;mso-position-vertical-relative:paragraph;z-index:15729664"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9"/>
                    <w:gridCol w:w="3569"/>
                    <w:gridCol w:w="77"/>
                  </w:tblGrid>
                  <w:tr>
                    <w:trPr>
                      <w:trHeight w:val="306" w:hRule="atLeast"/>
                    </w:trPr>
                    <w:tc>
                      <w:tcPr>
                        <w:tcW w:w="79" w:type="dxa"/>
                        <w:tcBorders>
                          <w:top w:val="single" w:sz="6" w:space="0" w:color="004097"/>
                          <w:bottom w:val="single" w:sz="6" w:space="0" w:color="004097"/>
                        </w:tcBorders>
                      </w:tcPr>
                      <w:p>
                        <w:pPr>
                          <w:pStyle w:val="TableParagraph"/>
                          <w:spacing w:before="0"/>
                          <w:rPr>
                            <w:rFonts w:ascii="Times New Roman"/>
                            <w:sz w:val="18"/>
                          </w:rPr>
                        </w:pPr>
                      </w:p>
                    </w:tc>
                    <w:tc>
                      <w:tcPr>
                        <w:tcW w:w="3569" w:type="dxa"/>
                        <w:tcBorders>
                          <w:top w:val="single" w:sz="6" w:space="0" w:color="004097"/>
                          <w:bottom w:val="single" w:sz="6" w:space="0" w:color="004097"/>
                        </w:tcBorders>
                      </w:tcPr>
                      <w:p>
                        <w:pPr>
                          <w:pStyle w:val="TableParagraph"/>
                          <w:spacing w:before="27"/>
                          <w:ind w:left="28"/>
                          <w:rPr>
                            <w:rFonts w:ascii="楷体_GB2312" w:eastAsia="楷体_GB2312" w:hint="eastAsia"/>
                            <w:b/>
                            <w:sz w:val="20"/>
                          </w:rPr>
                        </w:pPr>
                        <w:r>
                          <w:rPr>
                            <w:rFonts w:ascii="楷体_GB2312" w:eastAsia="楷体_GB2312" w:hint="eastAsia"/>
                            <w:b/>
                            <w:color w:val="004097"/>
                            <w:sz w:val="20"/>
                          </w:rPr>
                          <w:t>作者</w:t>
                        </w:r>
                      </w:p>
                    </w:tc>
                    <w:tc>
                      <w:tcPr>
                        <w:tcW w:w="77" w:type="dxa"/>
                        <w:tcBorders>
                          <w:top w:val="single" w:sz="6" w:space="0" w:color="004097"/>
                          <w:bottom w:val="single" w:sz="6" w:space="0" w:color="004097"/>
                        </w:tcBorders>
                      </w:tcPr>
                      <w:p>
                        <w:pPr>
                          <w:pStyle w:val="TableParagraph"/>
                          <w:spacing w:before="0"/>
                          <w:rPr>
                            <w:rFonts w:ascii="Times New Roman"/>
                            <w:sz w:val="18"/>
                          </w:rPr>
                        </w:pPr>
                      </w:p>
                    </w:tc>
                  </w:tr>
                  <w:tr>
                    <w:trPr>
                      <w:trHeight w:val="289" w:hRule="atLeast"/>
                    </w:trPr>
                    <w:tc>
                      <w:tcPr>
                        <w:tcW w:w="79" w:type="dxa"/>
                        <w:tcBorders>
                          <w:top w:val="single" w:sz="6" w:space="0" w:color="004097"/>
                        </w:tcBorders>
                      </w:tcPr>
                      <w:p>
                        <w:pPr>
                          <w:pStyle w:val="TableParagraph"/>
                          <w:spacing w:before="0"/>
                          <w:rPr>
                            <w:rFonts w:ascii="Times New Roman"/>
                            <w:sz w:val="18"/>
                          </w:rPr>
                        </w:pPr>
                      </w:p>
                    </w:tc>
                    <w:tc>
                      <w:tcPr>
                        <w:tcW w:w="3569" w:type="dxa"/>
                        <w:tcBorders>
                          <w:top w:val="single" w:sz="6" w:space="0" w:color="004097"/>
                        </w:tcBorders>
                      </w:tcPr>
                      <w:p>
                        <w:pPr>
                          <w:pStyle w:val="TableParagraph"/>
                          <w:tabs>
                            <w:tab w:pos="751" w:val="left" w:leader="none"/>
                          </w:tabs>
                          <w:spacing w:before="63"/>
                          <w:ind w:left="28"/>
                          <w:rPr>
                            <w:rFonts w:ascii="楷体_GB2312" w:eastAsia="楷体_GB2312" w:hint="eastAsia"/>
                            <w:b/>
                            <w:sz w:val="16"/>
                          </w:rPr>
                        </w:pPr>
                        <w:r>
                          <w:rPr>
                            <w:rFonts w:ascii="楷体_GB2312" w:eastAsia="楷体_GB2312" w:hint="eastAsia"/>
                            <w:b/>
                            <w:color w:val="004097"/>
                            <w:sz w:val="16"/>
                          </w:rPr>
                          <w:t>分析师</w:t>
                          <w:tab/>
                          <w:t>张峻晓</w:t>
                        </w:r>
                      </w:p>
                    </w:tc>
                    <w:tc>
                      <w:tcPr>
                        <w:tcW w:w="77" w:type="dxa"/>
                        <w:tcBorders>
                          <w:top w:val="single" w:sz="6" w:space="0" w:color="004097"/>
                        </w:tcBorders>
                      </w:tcPr>
                      <w:p>
                        <w:pPr>
                          <w:pStyle w:val="TableParagraph"/>
                          <w:spacing w:before="0"/>
                          <w:rPr>
                            <w:rFonts w:ascii="Times New Roman"/>
                            <w:sz w:val="18"/>
                          </w:rPr>
                        </w:pPr>
                      </w:p>
                    </w:tc>
                  </w:tr>
                  <w:tr>
                    <w:trPr>
                      <w:trHeight w:val="530" w:hRule="atLeast"/>
                    </w:trPr>
                    <w:tc>
                      <w:tcPr>
                        <w:tcW w:w="79" w:type="dxa"/>
                      </w:tcPr>
                      <w:p>
                        <w:pPr>
                          <w:pStyle w:val="TableParagraph"/>
                          <w:spacing w:before="0"/>
                          <w:rPr>
                            <w:rFonts w:ascii="Times New Roman"/>
                            <w:sz w:val="18"/>
                          </w:rPr>
                        </w:pPr>
                      </w:p>
                    </w:tc>
                    <w:tc>
                      <w:tcPr>
                        <w:tcW w:w="3569" w:type="dxa"/>
                      </w:tcPr>
                      <w:p>
                        <w:pPr>
                          <w:pStyle w:val="TableParagraph"/>
                          <w:spacing w:before="45"/>
                          <w:ind w:left="28"/>
                          <w:rPr>
                            <w:sz w:val="15"/>
                          </w:rPr>
                        </w:pPr>
                        <w:r>
                          <w:rPr>
                            <w:rFonts w:ascii="楷体_GB2312" w:eastAsia="楷体_GB2312" w:hint="eastAsia"/>
                            <w:sz w:val="15"/>
                          </w:rPr>
                          <w:t>执业证书编号：</w:t>
                        </w:r>
                        <w:r>
                          <w:rPr>
                            <w:sz w:val="15"/>
                          </w:rPr>
                          <w:t>S0680518110001</w:t>
                        </w:r>
                      </w:p>
                      <w:p>
                        <w:pPr>
                          <w:pStyle w:val="TableParagraph"/>
                          <w:spacing w:before="67"/>
                          <w:ind w:left="28"/>
                          <w:rPr>
                            <w:sz w:val="15"/>
                          </w:rPr>
                        </w:pPr>
                        <w:r>
                          <w:rPr>
                            <w:rFonts w:ascii="楷体_GB2312" w:eastAsia="楷体_GB2312" w:hint="eastAsia"/>
                            <w:sz w:val="15"/>
                          </w:rPr>
                          <w:t>邮箱：</w:t>
                        </w:r>
                        <w:hyperlink r:id="rId7">
                          <w:r>
                            <w:rPr>
                              <w:sz w:val="15"/>
                            </w:rPr>
                            <w:t>zhangjunxiao@gszq.com</w:t>
                          </w:r>
                        </w:hyperlink>
                      </w:p>
                    </w:tc>
                    <w:tc>
                      <w:tcPr>
                        <w:tcW w:w="77" w:type="dxa"/>
                      </w:tcPr>
                      <w:p>
                        <w:pPr>
                          <w:pStyle w:val="TableParagraph"/>
                          <w:spacing w:before="0"/>
                          <w:rPr>
                            <w:rFonts w:ascii="Times New Roman"/>
                            <w:sz w:val="18"/>
                          </w:rPr>
                        </w:pPr>
                      </w:p>
                    </w:tc>
                  </w:tr>
                  <w:tr>
                    <w:trPr>
                      <w:trHeight w:val="249" w:hRule="atLeast"/>
                    </w:trPr>
                    <w:tc>
                      <w:tcPr>
                        <w:tcW w:w="79" w:type="dxa"/>
                      </w:tcPr>
                      <w:p>
                        <w:pPr>
                          <w:pStyle w:val="TableParagraph"/>
                          <w:spacing w:before="0"/>
                          <w:rPr>
                            <w:rFonts w:ascii="Times New Roman"/>
                            <w:sz w:val="18"/>
                          </w:rPr>
                        </w:pPr>
                      </w:p>
                    </w:tc>
                    <w:tc>
                      <w:tcPr>
                        <w:tcW w:w="3569" w:type="dxa"/>
                      </w:tcPr>
                      <w:p>
                        <w:pPr>
                          <w:pStyle w:val="TableParagraph"/>
                          <w:tabs>
                            <w:tab w:pos="912" w:val="left" w:leader="none"/>
                          </w:tabs>
                          <w:spacing w:before="23"/>
                          <w:ind w:left="28"/>
                          <w:rPr>
                            <w:rFonts w:ascii="楷体_GB2312" w:eastAsia="楷体_GB2312" w:hint="eastAsia"/>
                            <w:b/>
                            <w:sz w:val="16"/>
                          </w:rPr>
                        </w:pPr>
                        <w:r>
                          <w:rPr>
                            <w:rFonts w:ascii="楷体_GB2312" w:eastAsia="楷体_GB2312" w:hint="eastAsia"/>
                            <w:b/>
                            <w:color w:val="004097"/>
                            <w:sz w:val="16"/>
                          </w:rPr>
                          <w:t>研究助理</w:t>
                          <w:tab/>
                          <w:t>王程锦</w:t>
                        </w:r>
                      </w:p>
                    </w:tc>
                    <w:tc>
                      <w:tcPr>
                        <w:tcW w:w="77" w:type="dxa"/>
                      </w:tcPr>
                      <w:p>
                        <w:pPr>
                          <w:pStyle w:val="TableParagraph"/>
                          <w:spacing w:before="0"/>
                          <w:rPr>
                            <w:rFonts w:ascii="Times New Roman"/>
                            <w:sz w:val="18"/>
                          </w:rPr>
                        </w:pPr>
                      </w:p>
                    </w:tc>
                  </w:tr>
                  <w:tr>
                    <w:trPr>
                      <w:trHeight w:val="288" w:hRule="atLeast"/>
                    </w:trPr>
                    <w:tc>
                      <w:tcPr>
                        <w:tcW w:w="79" w:type="dxa"/>
                      </w:tcPr>
                      <w:p>
                        <w:pPr>
                          <w:pStyle w:val="TableParagraph"/>
                          <w:spacing w:before="0"/>
                          <w:rPr>
                            <w:rFonts w:ascii="Times New Roman"/>
                            <w:sz w:val="18"/>
                          </w:rPr>
                        </w:pPr>
                      </w:p>
                    </w:tc>
                    <w:tc>
                      <w:tcPr>
                        <w:tcW w:w="3569" w:type="dxa"/>
                        <w:tcBorders>
                          <w:bottom w:val="single" w:sz="8" w:space="0" w:color="004097"/>
                        </w:tcBorders>
                      </w:tcPr>
                      <w:p>
                        <w:pPr>
                          <w:pStyle w:val="TableParagraph"/>
                          <w:spacing w:before="45"/>
                          <w:ind w:left="28"/>
                          <w:rPr>
                            <w:sz w:val="15"/>
                          </w:rPr>
                        </w:pPr>
                        <w:r>
                          <w:rPr>
                            <w:rFonts w:ascii="楷体_GB2312" w:eastAsia="楷体_GB2312" w:hint="eastAsia"/>
                            <w:sz w:val="15"/>
                          </w:rPr>
                          <w:t>邮箱：</w:t>
                        </w:r>
                        <w:hyperlink r:id="rId8">
                          <w:r>
                            <w:rPr>
                              <w:sz w:val="15"/>
                            </w:rPr>
                            <w:t>wangchengjin@gszq.com</w:t>
                          </w:r>
                        </w:hyperlink>
                      </w:p>
                    </w:tc>
                    <w:tc>
                      <w:tcPr>
                        <w:tcW w:w="77" w:type="dxa"/>
                      </w:tcPr>
                      <w:p>
                        <w:pPr>
                          <w:pStyle w:val="TableParagraph"/>
                          <w:spacing w:before="0"/>
                          <w:rPr>
                            <w:rFonts w:ascii="Times New Roman"/>
                            <w:sz w:val="18"/>
                          </w:rPr>
                        </w:pPr>
                      </w:p>
                    </w:tc>
                  </w:tr>
                </w:tbl>
                <w:p>
                  <w:pPr>
                    <w:pStyle w:val="BodyText"/>
                  </w:pPr>
                </w:p>
              </w:txbxContent>
            </v:textbox>
            <w10:wrap type="none"/>
          </v:shape>
        </w:pict>
      </w:r>
      <w:r>
        <w:rPr>
          <w:rFonts w:ascii="Tahoma" w:hAnsi="Tahoma" w:eastAsia="Tahoma"/>
          <w:b/>
          <w:color w:val="004097"/>
          <w:sz w:val="20"/>
        </w:rPr>
        <w:t>1</w:t>
      </w:r>
      <w:r>
        <w:rPr>
          <w:b/>
          <w:color w:val="004097"/>
          <w:sz w:val="20"/>
        </w:rPr>
        <w:t>、总体配置：北上流入提速，连续两日破百亿。</w:t>
      </w:r>
      <w:r>
        <w:rPr>
          <w:b/>
          <w:spacing w:val="-2"/>
          <w:sz w:val="20"/>
        </w:rPr>
        <w:t>人民币升值叠加 </w:t>
      </w:r>
      <w:r>
        <w:rPr>
          <w:rFonts w:ascii="Tahoma" w:hAnsi="Tahoma" w:eastAsia="Tahoma"/>
          <w:b/>
          <w:sz w:val="20"/>
        </w:rPr>
        <w:t>MSCI </w:t>
      </w:r>
      <w:r>
        <w:rPr>
          <w:b/>
          <w:spacing w:val="-19"/>
          <w:sz w:val="20"/>
        </w:rPr>
        <w:t>中国 </w:t>
      </w:r>
      <w:r>
        <w:rPr>
          <w:rFonts w:ascii="Tahoma" w:hAnsi="Tahoma" w:eastAsia="Tahoma"/>
          <w:b/>
          <w:sz w:val="20"/>
        </w:rPr>
        <w:t>A50 </w:t>
      </w:r>
      <w:r>
        <w:rPr>
          <w:b/>
          <w:spacing w:val="-8"/>
          <w:sz w:val="20"/>
        </w:rPr>
        <w:t>期货问世，北上连续两日流入破百亿。</w:t>
      </w:r>
      <w:r>
        <w:rPr>
          <w:spacing w:val="-6"/>
          <w:sz w:val="20"/>
        </w:rPr>
        <w:t>据路透社报道，美国商务</w:t>
      </w:r>
      <w:r>
        <w:rPr>
          <w:spacing w:val="-8"/>
          <w:sz w:val="20"/>
        </w:rPr>
        <w:t>部近期文件显示，华为与中芯国际供应商取得美国出口许可证，中美关系</w:t>
      </w:r>
      <w:r>
        <w:rPr>
          <w:spacing w:val="5"/>
          <w:w w:val="95"/>
          <w:sz w:val="20"/>
        </w:rPr>
        <w:t>改善预期继续升温，同时人民币强势反弹，美元兑离岸人民币一度升破</w:t>
      </w:r>
      <w:r>
        <w:rPr>
          <w:rFonts w:ascii="Tahoma" w:hAnsi="Tahoma" w:eastAsia="Tahoma"/>
          <w:sz w:val="20"/>
        </w:rPr>
        <w:t>6.4</w:t>
      </w:r>
      <w:r>
        <w:rPr>
          <w:spacing w:val="-2"/>
          <w:sz w:val="20"/>
        </w:rPr>
        <w:t>，人民币资产性价比继续凸显。此外，港交所首支 </w:t>
      </w:r>
      <w:r>
        <w:rPr>
          <w:rFonts w:ascii="Tahoma" w:hAnsi="Tahoma" w:eastAsia="Tahoma"/>
          <w:sz w:val="20"/>
        </w:rPr>
        <w:t>A </w:t>
      </w:r>
      <w:r>
        <w:rPr>
          <w:sz w:val="20"/>
        </w:rPr>
        <w:t>股期货——</w:t>
      </w:r>
      <w:r>
        <w:rPr>
          <w:rFonts w:ascii="Tahoma" w:hAnsi="Tahoma" w:eastAsia="Tahoma"/>
          <w:sz w:val="20"/>
        </w:rPr>
        <w:t>MSCI </w:t>
      </w:r>
      <w:r>
        <w:rPr>
          <w:spacing w:val="-14"/>
          <w:sz w:val="20"/>
        </w:rPr>
        <w:t>中国 </w:t>
      </w:r>
      <w:r>
        <w:rPr>
          <w:rFonts w:ascii="Tahoma" w:hAnsi="Tahoma" w:eastAsia="Tahoma"/>
          <w:sz w:val="20"/>
        </w:rPr>
        <w:t>A50 </w:t>
      </w:r>
      <w:r>
        <w:rPr>
          <w:spacing w:val="-3"/>
          <w:sz w:val="20"/>
        </w:rPr>
        <w:t>互联互通指数期货合约也在 </w:t>
      </w:r>
      <w:r>
        <w:rPr>
          <w:rFonts w:ascii="Tahoma" w:hAnsi="Tahoma" w:eastAsia="Tahoma"/>
          <w:sz w:val="20"/>
        </w:rPr>
        <w:t>10 </w:t>
      </w:r>
      <w:r>
        <w:rPr>
          <w:spacing w:val="-20"/>
          <w:sz w:val="20"/>
        </w:rPr>
        <w:t>月 </w:t>
      </w:r>
      <w:r>
        <w:rPr>
          <w:rFonts w:ascii="Tahoma" w:hAnsi="Tahoma" w:eastAsia="Tahoma"/>
          <w:sz w:val="20"/>
        </w:rPr>
        <w:t>18 </w:t>
      </w:r>
      <w:r>
        <w:rPr>
          <w:sz w:val="20"/>
        </w:rPr>
        <w:t>日成功上市，进一步丰富</w:t>
      </w:r>
    </w:p>
    <w:p>
      <w:pPr>
        <w:pStyle w:val="BodyText"/>
        <w:spacing w:before="1"/>
        <w:rPr>
          <w:sz w:val="20"/>
        </w:rPr>
      </w:pPr>
      <w:r>
        <w:rPr/>
        <w:br w:type="column"/>
      </w:r>
      <w:r>
        <w:rPr>
          <w:sz w:val="20"/>
        </w:rPr>
      </w:r>
    </w:p>
    <w:p>
      <w:pPr>
        <w:spacing w:before="0"/>
        <w:ind w:left="246" w:right="0" w:firstLine="0"/>
        <w:jc w:val="left"/>
        <w:rPr>
          <w:sz w:val="20"/>
        </w:rPr>
      </w:pPr>
      <w:r>
        <w:rPr>
          <w:color w:val="004097"/>
          <w:spacing w:val="-1"/>
          <w:sz w:val="20"/>
        </w:rPr>
        <w:t>证券研究报告 </w:t>
      </w:r>
      <w:r>
        <w:rPr>
          <w:rFonts w:ascii="Tahoma" w:eastAsia="Tahoma"/>
          <w:color w:val="004097"/>
          <w:sz w:val="20"/>
        </w:rPr>
        <w:t>|</w:t>
      </w:r>
      <w:r>
        <w:rPr>
          <w:rFonts w:ascii="Tahoma" w:eastAsia="Tahoma"/>
          <w:color w:val="004097"/>
          <w:spacing w:val="36"/>
          <w:sz w:val="20"/>
        </w:rPr>
        <w:t> </w:t>
      </w:r>
      <w:r>
        <w:rPr>
          <w:color w:val="004097"/>
          <w:sz w:val="20"/>
        </w:rPr>
        <w:t>市场策略研究</w:t>
      </w:r>
    </w:p>
    <w:p>
      <w:pPr>
        <w:spacing w:before="52"/>
        <w:ind w:left="1545" w:right="0" w:firstLine="0"/>
        <w:jc w:val="left"/>
        <w:rPr>
          <w:sz w:val="16"/>
        </w:rPr>
      </w:pPr>
      <w:r>
        <w:rPr/>
        <w:pict>
          <v:rect style="position:absolute;margin-left:32.520000pt;margin-top:16.479898pt;width:530.26pt;height:2.184020pt;mso-position-horizontal-relative:page;mso-position-vertical-relative:paragraph;z-index:15729152" filled="true" fillcolor="#004097" stroked="false">
            <v:fill type="solid"/>
            <w10:wrap type="none"/>
          </v:rect>
        </w:pict>
      </w:r>
      <w:r>
        <w:rPr>
          <w:rFonts w:ascii="Tahoma" w:eastAsia="Tahoma"/>
          <w:color w:val="004097"/>
          <w:sz w:val="16"/>
        </w:rPr>
        <w:t>2021</w:t>
      </w:r>
      <w:r>
        <w:rPr>
          <w:rFonts w:ascii="Tahoma" w:eastAsia="Tahoma"/>
          <w:color w:val="004097"/>
          <w:spacing w:val="-9"/>
          <w:sz w:val="16"/>
        </w:rPr>
        <w:t> </w:t>
      </w:r>
      <w:r>
        <w:rPr>
          <w:color w:val="004097"/>
          <w:spacing w:val="-21"/>
          <w:sz w:val="16"/>
        </w:rPr>
        <w:t>年 </w:t>
      </w:r>
      <w:r>
        <w:rPr>
          <w:rFonts w:ascii="Tahoma" w:eastAsia="Tahoma"/>
          <w:color w:val="004097"/>
          <w:sz w:val="16"/>
        </w:rPr>
        <w:t>10</w:t>
      </w:r>
      <w:r>
        <w:rPr>
          <w:rFonts w:ascii="Tahoma" w:eastAsia="Tahoma"/>
          <w:color w:val="004097"/>
          <w:spacing w:val="-12"/>
          <w:sz w:val="16"/>
        </w:rPr>
        <w:t> </w:t>
      </w:r>
      <w:r>
        <w:rPr>
          <w:color w:val="004097"/>
          <w:spacing w:val="-20"/>
          <w:sz w:val="16"/>
        </w:rPr>
        <w:t>月 </w:t>
      </w:r>
      <w:r>
        <w:rPr>
          <w:rFonts w:ascii="Tahoma" w:eastAsia="Tahoma"/>
          <w:color w:val="004097"/>
          <w:sz w:val="16"/>
        </w:rPr>
        <w:t>26</w:t>
      </w:r>
      <w:r>
        <w:rPr>
          <w:rFonts w:ascii="Tahoma" w:eastAsia="Tahoma"/>
          <w:color w:val="004097"/>
          <w:spacing w:val="-10"/>
          <w:sz w:val="16"/>
        </w:rPr>
        <w:t> </w:t>
      </w:r>
      <w:r>
        <w:rPr>
          <w:color w:val="004097"/>
          <w:sz w:val="16"/>
        </w:rPr>
        <w:t>日</w:t>
      </w:r>
    </w:p>
    <w:p>
      <w:pPr>
        <w:spacing w:after="0"/>
        <w:jc w:val="left"/>
        <w:rPr>
          <w:sz w:val="16"/>
        </w:rPr>
        <w:sectPr>
          <w:type w:val="continuous"/>
          <w:pgSz w:w="11910" w:h="16840"/>
          <w:pgMar w:top="320" w:bottom="280" w:left="480" w:right="360"/>
          <w:cols w:num="2" w:equalWidth="0">
            <w:col w:w="7362" w:space="459"/>
            <w:col w:w="3249"/>
          </w:cols>
        </w:sectPr>
      </w:pPr>
    </w:p>
    <w:p>
      <w:pPr>
        <w:spacing w:line="261" w:lineRule="auto" w:before="5"/>
        <w:ind w:left="307" w:right="89" w:firstLine="0"/>
        <w:jc w:val="both"/>
        <w:rPr>
          <w:sz w:val="20"/>
        </w:rPr>
      </w:pPr>
      <w:r>
        <w:rPr>
          <w:spacing w:val="1"/>
          <w:sz w:val="20"/>
        </w:rPr>
        <w:t>了外资的 </w:t>
      </w:r>
      <w:r>
        <w:rPr>
          <w:rFonts w:ascii="Tahoma" w:eastAsia="Tahoma"/>
          <w:sz w:val="20"/>
        </w:rPr>
        <w:t>A</w:t>
      </w:r>
      <w:r>
        <w:rPr>
          <w:rFonts w:ascii="Tahoma" w:eastAsia="Tahoma"/>
          <w:spacing w:val="47"/>
          <w:sz w:val="20"/>
        </w:rPr>
        <w:t> </w:t>
      </w:r>
      <w:r>
        <w:rPr>
          <w:sz w:val="20"/>
        </w:rPr>
        <w:t>股配置工具。人民币升值叠加指数期货上市驱动外资大幅入</w:t>
      </w:r>
      <w:r>
        <w:rPr>
          <w:spacing w:val="-3"/>
          <w:sz w:val="20"/>
        </w:rPr>
        <w:t>场，</w:t>
      </w:r>
      <w:r>
        <w:rPr>
          <w:rFonts w:ascii="Tahoma" w:eastAsia="Tahoma"/>
          <w:spacing w:val="-6"/>
          <w:sz w:val="20"/>
        </w:rPr>
        <w:t>10</w:t>
      </w:r>
      <w:r>
        <w:rPr>
          <w:rFonts w:ascii="Tahoma" w:eastAsia="Tahoma"/>
          <w:spacing w:val="-16"/>
          <w:sz w:val="20"/>
        </w:rPr>
        <w:t> </w:t>
      </w:r>
      <w:r>
        <w:rPr>
          <w:spacing w:val="-25"/>
          <w:sz w:val="20"/>
        </w:rPr>
        <w:t>月 </w:t>
      </w:r>
      <w:r>
        <w:rPr>
          <w:rFonts w:ascii="Tahoma" w:eastAsia="Tahoma"/>
          <w:sz w:val="20"/>
        </w:rPr>
        <w:t>21</w:t>
      </w:r>
      <w:r>
        <w:rPr>
          <w:rFonts w:ascii="Tahoma" w:eastAsia="Tahoma"/>
          <w:spacing w:val="-15"/>
          <w:sz w:val="20"/>
        </w:rPr>
        <w:t> </w:t>
      </w:r>
      <w:r>
        <w:rPr>
          <w:spacing w:val="-8"/>
          <w:sz w:val="20"/>
        </w:rPr>
        <w:t>日、</w:t>
      </w:r>
      <w:r>
        <w:rPr>
          <w:rFonts w:ascii="Tahoma" w:eastAsia="Tahoma"/>
          <w:sz w:val="20"/>
        </w:rPr>
        <w:t>22</w:t>
      </w:r>
      <w:r>
        <w:rPr>
          <w:rFonts w:ascii="Tahoma" w:eastAsia="Tahoma"/>
          <w:spacing w:val="-15"/>
          <w:sz w:val="20"/>
        </w:rPr>
        <w:t> </w:t>
      </w:r>
      <w:r>
        <w:rPr>
          <w:spacing w:val="-9"/>
          <w:sz w:val="20"/>
        </w:rPr>
        <w:t>日，连续两日流入破百亿，其中 </w:t>
      </w:r>
      <w:r>
        <w:rPr>
          <w:rFonts w:ascii="Tahoma" w:eastAsia="Tahoma"/>
          <w:sz w:val="20"/>
        </w:rPr>
        <w:t>MSCI</w:t>
      </w:r>
      <w:r>
        <w:rPr>
          <w:rFonts w:ascii="Tahoma" w:eastAsia="Tahoma"/>
          <w:spacing w:val="-14"/>
          <w:sz w:val="20"/>
        </w:rPr>
        <w:t> </w:t>
      </w:r>
      <w:r>
        <w:rPr>
          <w:spacing w:val="-18"/>
          <w:sz w:val="20"/>
        </w:rPr>
        <w:t>中国 </w:t>
      </w:r>
      <w:r>
        <w:rPr>
          <w:rFonts w:ascii="Tahoma" w:eastAsia="Tahoma"/>
          <w:sz w:val="20"/>
        </w:rPr>
        <w:t>A50</w:t>
      </w:r>
      <w:r>
        <w:rPr>
          <w:rFonts w:ascii="Tahoma" w:eastAsia="Tahoma"/>
          <w:spacing w:val="-15"/>
          <w:sz w:val="20"/>
        </w:rPr>
        <w:t> </w:t>
      </w:r>
      <w:r>
        <w:rPr>
          <w:sz w:val="20"/>
        </w:rPr>
        <w:t>成分</w:t>
      </w:r>
      <w:r>
        <w:rPr>
          <w:spacing w:val="-11"/>
          <w:sz w:val="20"/>
        </w:rPr>
        <w:t>股独占约 </w:t>
      </w:r>
      <w:r>
        <w:rPr>
          <w:rFonts w:ascii="Tahoma" w:eastAsia="Tahoma"/>
          <w:sz w:val="20"/>
        </w:rPr>
        <w:t>110</w:t>
      </w:r>
      <w:r>
        <w:rPr>
          <w:rFonts w:ascii="Tahoma" w:eastAsia="Tahoma"/>
          <w:spacing w:val="-16"/>
          <w:sz w:val="20"/>
        </w:rPr>
        <w:t> </w:t>
      </w:r>
      <w:r>
        <w:rPr>
          <w:spacing w:val="-9"/>
          <w:sz w:val="20"/>
        </w:rPr>
        <w:t>亿元</w:t>
      </w:r>
      <w:r>
        <w:rPr>
          <w:sz w:val="20"/>
        </w:rPr>
        <w:t>（</w:t>
      </w:r>
      <w:r>
        <w:rPr>
          <w:spacing w:val="-11"/>
          <w:sz w:val="20"/>
        </w:rPr>
        <w:t>北上合计 </w:t>
      </w:r>
      <w:r>
        <w:rPr>
          <w:rFonts w:ascii="Tahoma" w:eastAsia="Tahoma"/>
          <w:sz w:val="20"/>
        </w:rPr>
        <w:t>234</w:t>
      </w:r>
      <w:r>
        <w:rPr>
          <w:rFonts w:ascii="Tahoma" w:eastAsia="Tahoma"/>
          <w:spacing w:val="-13"/>
          <w:sz w:val="20"/>
        </w:rPr>
        <w:t> </w:t>
      </w:r>
      <w:r>
        <w:rPr>
          <w:sz w:val="20"/>
        </w:rPr>
        <w:t>亿元</w:t>
      </w:r>
      <w:r>
        <w:rPr>
          <w:spacing w:val="-17"/>
          <w:sz w:val="20"/>
        </w:rPr>
        <w:t>）</w:t>
      </w:r>
      <w:r>
        <w:rPr>
          <w:spacing w:val="-7"/>
          <w:sz w:val="20"/>
        </w:rPr>
        <w:t>。历史经验也表明，北上大幅流</w:t>
      </w:r>
      <w:r>
        <w:rPr>
          <w:spacing w:val="4"/>
          <w:w w:val="95"/>
          <w:sz w:val="20"/>
        </w:rPr>
        <w:t>入往往将对市场情绪起到一定的正面催化，核心指数上行动能均有所增  </w:t>
      </w:r>
      <w:r>
        <w:rPr>
          <w:sz w:val="20"/>
        </w:rPr>
        <w:t>强。。</w:t>
      </w:r>
    </w:p>
    <w:p>
      <w:pPr>
        <w:spacing w:before="161"/>
        <w:ind w:left="307" w:right="0" w:firstLine="0"/>
        <w:jc w:val="left"/>
        <w:rPr>
          <w:sz w:val="20"/>
        </w:rPr>
      </w:pPr>
      <w:r>
        <w:rPr>
          <w:b/>
          <w:spacing w:val="-1"/>
          <w:sz w:val="20"/>
        </w:rPr>
        <w:t>配置盘与交易盘携手增配，单周净流入 </w:t>
      </w:r>
      <w:r>
        <w:rPr>
          <w:rFonts w:ascii="Tahoma" w:eastAsia="Tahoma"/>
          <w:b/>
          <w:sz w:val="20"/>
        </w:rPr>
        <w:t>233</w:t>
      </w:r>
      <w:r>
        <w:rPr>
          <w:rFonts w:ascii="Tahoma" w:eastAsia="Tahoma"/>
          <w:b/>
          <w:spacing w:val="27"/>
          <w:sz w:val="20"/>
        </w:rPr>
        <w:t> </w:t>
      </w:r>
      <w:r>
        <w:rPr>
          <w:b/>
          <w:sz w:val="20"/>
        </w:rPr>
        <w:t>亿。</w:t>
      </w:r>
      <w:r>
        <w:rPr>
          <w:sz w:val="20"/>
        </w:rPr>
        <w:t>上周北上资金累计净流</w:t>
      </w:r>
    </w:p>
    <w:p>
      <w:pPr>
        <w:spacing w:before="22"/>
        <w:ind w:left="307" w:right="0" w:firstLine="0"/>
        <w:jc w:val="left"/>
        <w:rPr>
          <w:rFonts w:ascii="Tahoma" w:eastAsia="Tahoma"/>
          <w:sz w:val="20"/>
        </w:rPr>
      </w:pPr>
      <w:r>
        <w:rPr>
          <w:spacing w:val="-27"/>
          <w:sz w:val="20"/>
        </w:rPr>
        <w:t>入 </w:t>
      </w:r>
      <w:r>
        <w:rPr>
          <w:rFonts w:ascii="Tahoma" w:eastAsia="Tahoma"/>
          <w:sz w:val="20"/>
        </w:rPr>
        <w:t>233.03</w:t>
      </w:r>
      <w:r>
        <w:rPr>
          <w:rFonts w:ascii="Tahoma" w:eastAsia="Tahoma"/>
          <w:spacing w:val="-14"/>
          <w:sz w:val="20"/>
        </w:rPr>
        <w:t> </w:t>
      </w:r>
      <w:r>
        <w:rPr>
          <w:spacing w:val="-11"/>
          <w:sz w:val="20"/>
        </w:rPr>
        <w:t>亿元，其中配置盘净流入 </w:t>
      </w:r>
      <w:r>
        <w:rPr>
          <w:rFonts w:ascii="Tahoma" w:eastAsia="Tahoma"/>
          <w:sz w:val="20"/>
        </w:rPr>
        <w:t>126.84</w:t>
      </w:r>
      <w:r>
        <w:rPr>
          <w:rFonts w:ascii="Tahoma" w:eastAsia="Tahoma"/>
          <w:spacing w:val="-15"/>
          <w:sz w:val="20"/>
        </w:rPr>
        <w:t> </w:t>
      </w:r>
      <w:r>
        <w:rPr>
          <w:spacing w:val="-11"/>
          <w:sz w:val="20"/>
        </w:rPr>
        <w:t>亿元，交易盘净流入约 </w:t>
      </w:r>
      <w:r>
        <w:rPr>
          <w:rFonts w:ascii="Tahoma" w:eastAsia="Tahoma"/>
          <w:sz w:val="20"/>
        </w:rPr>
        <w:t>107.24</w:t>
      </w:r>
    </w:p>
    <w:p>
      <w:pPr>
        <w:spacing w:before="24"/>
        <w:ind w:left="307" w:right="0" w:firstLine="0"/>
        <w:jc w:val="left"/>
        <w:rPr>
          <w:sz w:val="20"/>
        </w:rPr>
      </w:pPr>
      <w:r>
        <w:rPr>
          <w:spacing w:val="-6"/>
          <w:sz w:val="20"/>
        </w:rPr>
        <w:t>亿元。与此同时，南下资金连续四周保持流入，上周累计净流入 </w:t>
      </w:r>
      <w:r>
        <w:rPr>
          <w:rFonts w:ascii="Tahoma" w:eastAsia="Tahoma"/>
          <w:sz w:val="20"/>
        </w:rPr>
        <w:t>36.21</w:t>
      </w:r>
      <w:r>
        <w:rPr>
          <w:rFonts w:ascii="Tahoma" w:eastAsia="Tahoma"/>
          <w:spacing w:val="-18"/>
          <w:sz w:val="20"/>
        </w:rPr>
        <w:t> </w:t>
      </w:r>
      <w:r>
        <w:rPr>
          <w:sz w:val="20"/>
        </w:rPr>
        <w:t>亿</w:t>
      </w:r>
    </w:p>
    <w:p>
      <w:pPr>
        <w:spacing w:before="25"/>
        <w:ind w:left="307" w:right="0" w:firstLine="0"/>
        <w:jc w:val="left"/>
        <w:rPr>
          <w:sz w:val="20"/>
        </w:rPr>
      </w:pPr>
      <w:r>
        <w:rPr>
          <w:spacing w:val="-17"/>
          <w:sz w:val="20"/>
        </w:rPr>
        <w:t>元。截止 </w:t>
      </w:r>
      <w:r>
        <w:rPr>
          <w:rFonts w:ascii="Tahoma" w:eastAsia="Tahoma"/>
          <w:sz w:val="20"/>
        </w:rPr>
        <w:t>10</w:t>
      </w:r>
      <w:r>
        <w:rPr>
          <w:rFonts w:ascii="Tahoma" w:eastAsia="Tahoma"/>
          <w:spacing w:val="-15"/>
          <w:sz w:val="20"/>
        </w:rPr>
        <w:t> </w:t>
      </w:r>
      <w:r>
        <w:rPr>
          <w:spacing w:val="-26"/>
          <w:sz w:val="20"/>
        </w:rPr>
        <w:t>月 </w:t>
      </w:r>
      <w:r>
        <w:rPr>
          <w:rFonts w:ascii="Tahoma" w:eastAsia="Tahoma"/>
          <w:sz w:val="20"/>
        </w:rPr>
        <w:t>22</w:t>
      </w:r>
      <w:r>
        <w:rPr>
          <w:rFonts w:ascii="Tahoma" w:eastAsia="Tahoma"/>
          <w:spacing w:val="-14"/>
          <w:sz w:val="20"/>
        </w:rPr>
        <w:t> </w:t>
      </w:r>
      <w:r>
        <w:rPr>
          <w:spacing w:val="-6"/>
          <w:sz w:val="20"/>
        </w:rPr>
        <w:t>日，北上配置盘和交易盘今年以来累计净流入分别达到</w:t>
      </w:r>
    </w:p>
    <w:p>
      <w:pPr>
        <w:spacing w:before="24"/>
        <w:ind w:left="307" w:right="0" w:firstLine="0"/>
        <w:jc w:val="left"/>
        <w:rPr>
          <w:sz w:val="20"/>
        </w:rPr>
      </w:pPr>
      <w:r>
        <w:rPr>
          <w:rFonts w:ascii="Tahoma" w:eastAsia="Tahoma"/>
          <w:sz w:val="20"/>
        </w:rPr>
        <w:t>3329.90 </w:t>
      </w:r>
      <w:r>
        <w:rPr>
          <w:sz w:val="20"/>
        </w:rPr>
        <w:t>亿元和</w:t>
      </w:r>
      <w:r>
        <w:rPr>
          <w:rFonts w:ascii="Tahoma" w:eastAsia="Tahoma"/>
          <w:sz w:val="20"/>
        </w:rPr>
        <w:t>-225.03 </w:t>
      </w:r>
      <w:r>
        <w:rPr>
          <w:sz w:val="20"/>
        </w:rPr>
        <w:t>亿元。</w:t>
      </w:r>
    </w:p>
    <w:p>
      <w:pPr>
        <w:spacing w:line="261" w:lineRule="auto" w:before="178"/>
        <w:ind w:left="307" w:right="0" w:firstLine="0"/>
        <w:jc w:val="left"/>
        <w:rPr>
          <w:sz w:val="20"/>
        </w:rPr>
      </w:pPr>
      <w:r>
        <w:rPr>
          <w:rFonts w:ascii="Tahoma" w:eastAsia="Tahoma"/>
          <w:b/>
          <w:color w:val="004097"/>
          <w:w w:val="95"/>
          <w:sz w:val="20"/>
        </w:rPr>
        <w:t>2</w:t>
      </w:r>
      <w:r>
        <w:rPr>
          <w:b/>
          <w:color w:val="004097"/>
          <w:spacing w:val="-8"/>
          <w:w w:val="95"/>
          <w:sz w:val="20"/>
        </w:rPr>
        <w:t>、行业配置：电气设备获增持居前，非银金融遭减持居多。</w:t>
      </w:r>
      <w:r>
        <w:rPr>
          <w:b/>
          <w:spacing w:val="-3"/>
          <w:w w:val="95"/>
          <w:sz w:val="20"/>
        </w:rPr>
        <w:t>整体视角下，  </w:t>
      </w:r>
      <w:r>
        <w:rPr>
          <w:spacing w:val="-3"/>
          <w:sz w:val="20"/>
        </w:rPr>
        <w:t>电气设备</w:t>
      </w:r>
      <w:r>
        <w:rPr>
          <w:sz w:val="20"/>
        </w:rPr>
        <w:t>（</w:t>
      </w:r>
      <w:r>
        <w:rPr>
          <w:rFonts w:ascii="Tahoma" w:eastAsia="Tahoma"/>
          <w:sz w:val="20"/>
        </w:rPr>
        <w:t>+51.41</w:t>
      </w:r>
      <w:r>
        <w:rPr>
          <w:rFonts w:ascii="Tahoma" w:eastAsia="Tahoma"/>
          <w:spacing w:val="-15"/>
          <w:sz w:val="20"/>
        </w:rPr>
        <w:t> </w:t>
      </w:r>
      <w:r>
        <w:rPr>
          <w:sz w:val="20"/>
        </w:rPr>
        <w:t>亿</w:t>
      </w:r>
      <w:r>
        <w:rPr>
          <w:spacing w:val="-15"/>
          <w:sz w:val="20"/>
        </w:rPr>
        <w:t>）</w:t>
      </w:r>
      <w:r>
        <w:rPr>
          <w:spacing w:val="-9"/>
          <w:sz w:val="20"/>
        </w:rPr>
        <w:t>、汽车</w:t>
      </w:r>
      <w:r>
        <w:rPr>
          <w:sz w:val="20"/>
        </w:rPr>
        <w:t>（</w:t>
      </w:r>
      <w:r>
        <w:rPr>
          <w:rFonts w:ascii="Tahoma" w:eastAsia="Tahoma"/>
          <w:sz w:val="20"/>
        </w:rPr>
        <w:t>+32.83</w:t>
      </w:r>
      <w:r>
        <w:rPr>
          <w:rFonts w:ascii="Tahoma" w:eastAsia="Tahoma"/>
          <w:spacing w:val="-15"/>
          <w:sz w:val="20"/>
        </w:rPr>
        <w:t> </w:t>
      </w:r>
      <w:r>
        <w:rPr>
          <w:sz w:val="20"/>
        </w:rPr>
        <w:t>亿</w:t>
      </w:r>
      <w:r>
        <w:rPr>
          <w:spacing w:val="-15"/>
          <w:sz w:val="20"/>
        </w:rPr>
        <w:t>）</w:t>
      </w:r>
      <w:r>
        <w:rPr>
          <w:spacing w:val="-5"/>
          <w:sz w:val="20"/>
        </w:rPr>
        <w:t>和化工</w:t>
      </w:r>
      <w:r>
        <w:rPr>
          <w:sz w:val="20"/>
        </w:rPr>
        <w:t>（</w:t>
      </w:r>
      <w:r>
        <w:rPr>
          <w:rFonts w:ascii="Tahoma" w:eastAsia="Tahoma"/>
          <w:sz w:val="20"/>
        </w:rPr>
        <w:t>+28.86</w:t>
      </w:r>
      <w:r>
        <w:rPr>
          <w:rFonts w:ascii="Tahoma" w:eastAsia="Tahoma"/>
          <w:spacing w:val="-14"/>
          <w:sz w:val="20"/>
        </w:rPr>
        <w:t> </w:t>
      </w:r>
      <w:r>
        <w:rPr>
          <w:sz w:val="20"/>
        </w:rPr>
        <w:t>亿</w:t>
      </w:r>
      <w:r>
        <w:rPr>
          <w:spacing w:val="-15"/>
          <w:sz w:val="20"/>
        </w:rPr>
        <w:t>）</w:t>
      </w:r>
      <w:r>
        <w:rPr>
          <w:sz w:val="20"/>
        </w:rPr>
        <w:t>净流入</w:t>
      </w:r>
      <w:r>
        <w:rPr>
          <w:spacing w:val="-11"/>
          <w:sz w:val="20"/>
        </w:rPr>
        <w:t>居前，而非银金融</w:t>
      </w:r>
      <w:r>
        <w:rPr>
          <w:sz w:val="20"/>
        </w:rPr>
        <w:t>（</w:t>
      </w:r>
      <w:r>
        <w:rPr>
          <w:rFonts w:ascii="Tahoma" w:eastAsia="Tahoma"/>
          <w:sz w:val="20"/>
        </w:rPr>
        <w:t>-18.95</w:t>
      </w:r>
      <w:r>
        <w:rPr>
          <w:rFonts w:ascii="Tahoma" w:eastAsia="Tahoma"/>
          <w:spacing w:val="-16"/>
          <w:sz w:val="20"/>
        </w:rPr>
        <w:t> </w:t>
      </w:r>
      <w:r>
        <w:rPr>
          <w:sz w:val="20"/>
        </w:rPr>
        <w:t>亿</w:t>
      </w:r>
      <w:r>
        <w:rPr>
          <w:spacing w:val="-39"/>
          <w:sz w:val="20"/>
        </w:rPr>
        <w:t>）</w:t>
      </w:r>
      <w:r>
        <w:rPr>
          <w:spacing w:val="-16"/>
          <w:sz w:val="20"/>
        </w:rPr>
        <w:t>、交通运输</w:t>
      </w:r>
      <w:r>
        <w:rPr>
          <w:sz w:val="20"/>
        </w:rPr>
        <w:t>（</w:t>
      </w:r>
      <w:r>
        <w:rPr>
          <w:rFonts w:ascii="Tahoma" w:eastAsia="Tahoma"/>
          <w:sz w:val="20"/>
        </w:rPr>
        <w:t>-12.78</w:t>
      </w:r>
      <w:r>
        <w:rPr>
          <w:rFonts w:ascii="Tahoma" w:eastAsia="Tahoma"/>
          <w:spacing w:val="-17"/>
          <w:sz w:val="20"/>
        </w:rPr>
        <w:t> </w:t>
      </w:r>
      <w:r>
        <w:rPr>
          <w:sz w:val="20"/>
        </w:rPr>
        <w:t>亿</w:t>
      </w:r>
      <w:r>
        <w:rPr>
          <w:spacing w:val="-39"/>
          <w:sz w:val="20"/>
        </w:rPr>
        <w:t>）</w:t>
      </w:r>
      <w:r>
        <w:rPr>
          <w:spacing w:val="-12"/>
          <w:sz w:val="20"/>
        </w:rPr>
        <w:t>和钢铁</w:t>
      </w:r>
      <w:r>
        <w:rPr>
          <w:sz w:val="20"/>
        </w:rPr>
        <w:t>（</w:t>
      </w:r>
      <w:r>
        <w:rPr>
          <w:rFonts w:ascii="Tahoma" w:eastAsia="Tahoma"/>
          <w:sz w:val="20"/>
        </w:rPr>
        <w:t>-7.74</w:t>
      </w:r>
      <w:r>
        <w:rPr>
          <w:rFonts w:ascii="Tahoma" w:eastAsia="Tahoma"/>
          <w:spacing w:val="-17"/>
          <w:sz w:val="20"/>
        </w:rPr>
        <w:t> </w:t>
      </w:r>
      <w:r>
        <w:rPr>
          <w:sz w:val="20"/>
        </w:rPr>
        <w:t>亿） 净流出居多。</w:t>
      </w:r>
    </w:p>
    <w:p>
      <w:pPr>
        <w:spacing w:line="242" w:lineRule="auto" w:before="136"/>
        <w:ind w:left="307" w:right="1" w:firstLine="0"/>
        <w:jc w:val="left"/>
        <w:rPr>
          <w:sz w:val="20"/>
        </w:rPr>
      </w:pPr>
      <w:r>
        <w:rPr>
          <w:b/>
          <w:spacing w:val="-3"/>
          <w:sz w:val="20"/>
        </w:rPr>
        <w:t>从资金类型拆分看：交易盘视角下</w:t>
      </w:r>
      <w:r>
        <w:rPr>
          <w:spacing w:val="-16"/>
          <w:sz w:val="20"/>
        </w:rPr>
        <w:t>，化工</w:t>
      </w:r>
      <w:r>
        <w:rPr>
          <w:sz w:val="20"/>
        </w:rPr>
        <w:t>（</w:t>
      </w:r>
      <w:r>
        <w:rPr>
          <w:rFonts w:ascii="Tahoma" w:eastAsia="Tahoma"/>
          <w:sz w:val="20"/>
        </w:rPr>
        <w:t>+28.00</w:t>
      </w:r>
      <w:r>
        <w:rPr>
          <w:rFonts w:ascii="Tahoma" w:eastAsia="Tahoma"/>
          <w:spacing w:val="-18"/>
          <w:sz w:val="20"/>
        </w:rPr>
        <w:t> </w:t>
      </w:r>
      <w:r>
        <w:rPr>
          <w:sz w:val="20"/>
        </w:rPr>
        <w:t>亿</w:t>
      </w:r>
      <w:r>
        <w:rPr>
          <w:spacing w:val="-22"/>
          <w:sz w:val="20"/>
        </w:rPr>
        <w:t>）</w:t>
      </w:r>
      <w:r>
        <w:rPr>
          <w:spacing w:val="-4"/>
          <w:sz w:val="20"/>
        </w:rPr>
        <w:t>净流入最多，而非</w:t>
      </w:r>
      <w:r>
        <w:rPr>
          <w:spacing w:val="-5"/>
          <w:sz w:val="20"/>
        </w:rPr>
        <w:t>银金融</w:t>
      </w:r>
      <w:r>
        <w:rPr>
          <w:sz w:val="20"/>
        </w:rPr>
        <w:t>（</w:t>
      </w:r>
      <w:r>
        <w:rPr>
          <w:rFonts w:ascii="Tahoma" w:eastAsia="Tahoma"/>
          <w:sz w:val="20"/>
        </w:rPr>
        <w:t>-28.41</w:t>
      </w:r>
      <w:r>
        <w:rPr>
          <w:rFonts w:ascii="Tahoma" w:eastAsia="Tahoma"/>
          <w:spacing w:val="-17"/>
          <w:sz w:val="20"/>
        </w:rPr>
        <w:t> </w:t>
      </w:r>
      <w:r>
        <w:rPr>
          <w:sz w:val="20"/>
        </w:rPr>
        <w:t>亿</w:t>
      </w:r>
      <w:r>
        <w:rPr>
          <w:spacing w:val="-5"/>
          <w:sz w:val="20"/>
        </w:rPr>
        <w:t>）</w:t>
      </w:r>
      <w:r>
        <w:rPr>
          <w:spacing w:val="-2"/>
          <w:sz w:val="20"/>
        </w:rPr>
        <w:t>净流出最多；</w:t>
      </w:r>
      <w:r>
        <w:rPr>
          <w:b/>
          <w:sz w:val="20"/>
        </w:rPr>
        <w:t>配置盘视角下</w:t>
      </w:r>
      <w:r>
        <w:rPr>
          <w:spacing w:val="-4"/>
          <w:sz w:val="20"/>
        </w:rPr>
        <w:t>，电气设备</w:t>
      </w:r>
      <w:r>
        <w:rPr>
          <w:sz w:val="20"/>
        </w:rPr>
        <w:t>（</w:t>
      </w:r>
      <w:r>
        <w:rPr>
          <w:rFonts w:ascii="Tahoma" w:eastAsia="Tahoma"/>
          <w:sz w:val="20"/>
        </w:rPr>
        <w:t>+33.04</w:t>
      </w:r>
      <w:r>
        <w:rPr>
          <w:rFonts w:ascii="Tahoma" w:eastAsia="Tahoma"/>
          <w:spacing w:val="-17"/>
          <w:sz w:val="20"/>
        </w:rPr>
        <w:t> </w:t>
      </w:r>
      <w:r>
        <w:rPr>
          <w:sz w:val="20"/>
        </w:rPr>
        <w:t>亿） 净流入最多，而房地产（</w:t>
      </w:r>
      <w:r>
        <w:rPr>
          <w:rFonts w:ascii="Tahoma" w:eastAsia="Tahoma"/>
          <w:sz w:val="20"/>
        </w:rPr>
        <w:t>-12.71</w:t>
      </w:r>
      <w:r>
        <w:rPr>
          <w:rFonts w:ascii="Tahoma" w:eastAsia="Tahoma"/>
          <w:spacing w:val="-14"/>
          <w:sz w:val="20"/>
        </w:rPr>
        <w:t> </w:t>
      </w:r>
      <w:r>
        <w:rPr>
          <w:sz w:val="20"/>
        </w:rPr>
        <w:t>亿）净流出最多。</w:t>
      </w:r>
    </w:p>
    <w:p>
      <w:pPr>
        <w:spacing w:line="225" w:lineRule="auto" w:before="159"/>
        <w:ind w:left="307" w:right="73" w:firstLine="0"/>
        <w:jc w:val="both"/>
        <w:rPr>
          <w:sz w:val="20"/>
        </w:rPr>
      </w:pPr>
      <w:r>
        <w:rPr>
          <w:rFonts w:ascii="Tahoma" w:eastAsia="Tahoma"/>
          <w:b/>
          <w:color w:val="004097"/>
          <w:sz w:val="20"/>
        </w:rPr>
        <w:t>3</w:t>
      </w:r>
      <w:r>
        <w:rPr>
          <w:b/>
          <w:color w:val="004097"/>
          <w:sz w:val="20"/>
        </w:rPr>
        <w:t>、个股配置：宁德时代增持居前，中远海控减持居多。</w:t>
      </w:r>
      <w:r>
        <w:rPr>
          <w:b/>
          <w:sz w:val="20"/>
        </w:rPr>
        <w:t>整体视角下，</w:t>
      </w:r>
      <w:r>
        <w:rPr>
          <w:sz w:val="20"/>
        </w:rPr>
        <w:t>宁</w:t>
      </w:r>
      <w:r>
        <w:rPr>
          <w:spacing w:val="-3"/>
          <w:sz w:val="20"/>
        </w:rPr>
        <w:t>德时代</w:t>
      </w:r>
      <w:r>
        <w:rPr>
          <w:sz w:val="20"/>
        </w:rPr>
        <w:t>（</w:t>
      </w:r>
      <w:r>
        <w:rPr>
          <w:rFonts w:ascii="Tahoma" w:eastAsia="Tahoma"/>
          <w:sz w:val="20"/>
        </w:rPr>
        <w:t>+36.75</w:t>
      </w:r>
      <w:r>
        <w:rPr>
          <w:rFonts w:ascii="Tahoma" w:eastAsia="Tahoma"/>
          <w:spacing w:val="-19"/>
          <w:sz w:val="20"/>
        </w:rPr>
        <w:t> </w:t>
      </w:r>
      <w:r>
        <w:rPr>
          <w:sz w:val="20"/>
        </w:rPr>
        <w:t>亿元</w:t>
      </w:r>
      <w:r>
        <w:rPr>
          <w:spacing w:val="-8"/>
          <w:sz w:val="20"/>
        </w:rPr>
        <w:t>）</w:t>
      </w:r>
      <w:r>
        <w:rPr>
          <w:spacing w:val="-4"/>
          <w:sz w:val="20"/>
        </w:rPr>
        <w:t>、万华化学</w:t>
      </w:r>
      <w:r>
        <w:rPr>
          <w:sz w:val="20"/>
        </w:rPr>
        <w:t>（</w:t>
      </w:r>
      <w:r>
        <w:rPr>
          <w:rFonts w:ascii="Tahoma" w:eastAsia="Tahoma"/>
          <w:sz w:val="20"/>
        </w:rPr>
        <w:t>+14.79</w:t>
      </w:r>
      <w:r>
        <w:rPr>
          <w:rFonts w:ascii="Tahoma" w:eastAsia="Tahoma"/>
          <w:spacing w:val="-15"/>
          <w:sz w:val="20"/>
        </w:rPr>
        <w:t> </w:t>
      </w:r>
      <w:r>
        <w:rPr>
          <w:sz w:val="20"/>
        </w:rPr>
        <w:t>亿元</w:t>
      </w:r>
      <w:r>
        <w:rPr>
          <w:spacing w:val="-5"/>
          <w:sz w:val="20"/>
        </w:rPr>
        <w:t>）</w:t>
      </w:r>
      <w:r>
        <w:rPr>
          <w:spacing w:val="-2"/>
          <w:sz w:val="20"/>
        </w:rPr>
        <w:t>和招商银行</w:t>
      </w:r>
      <w:r>
        <w:rPr>
          <w:sz w:val="20"/>
        </w:rPr>
        <w:t>（</w:t>
      </w:r>
      <w:r>
        <w:rPr>
          <w:rFonts w:ascii="Tahoma" w:eastAsia="Tahoma"/>
          <w:sz w:val="20"/>
        </w:rPr>
        <w:t>+13.56 </w:t>
      </w:r>
      <w:r>
        <w:rPr>
          <w:sz w:val="20"/>
        </w:rPr>
        <w:t>亿元）净流入居前；而中远海控（</w:t>
      </w:r>
      <w:r>
        <w:rPr>
          <w:rFonts w:ascii="Tahoma" w:eastAsia="Tahoma"/>
          <w:sz w:val="20"/>
        </w:rPr>
        <w:t>-12.01</w:t>
      </w:r>
      <w:r>
        <w:rPr>
          <w:rFonts w:ascii="Tahoma" w:eastAsia="Tahoma"/>
          <w:spacing w:val="-15"/>
          <w:sz w:val="20"/>
        </w:rPr>
        <w:t> </w:t>
      </w:r>
      <w:r>
        <w:rPr>
          <w:sz w:val="20"/>
        </w:rPr>
        <w:t>亿元）</w:t>
      </w:r>
      <w:r>
        <w:rPr>
          <w:spacing w:val="-14"/>
          <w:sz w:val="20"/>
        </w:rPr>
        <w:t>、万科 </w:t>
      </w:r>
      <w:r>
        <w:rPr>
          <w:rFonts w:ascii="Tahoma" w:eastAsia="Tahoma"/>
          <w:sz w:val="20"/>
        </w:rPr>
        <w:t>A</w:t>
      </w:r>
      <w:r>
        <w:rPr>
          <w:sz w:val="20"/>
        </w:rPr>
        <w:t>（</w:t>
      </w:r>
      <w:r>
        <w:rPr>
          <w:rFonts w:ascii="Tahoma" w:eastAsia="Tahoma"/>
          <w:sz w:val="20"/>
        </w:rPr>
        <w:t>-11.47</w:t>
      </w:r>
      <w:r>
        <w:rPr>
          <w:rFonts w:ascii="Tahoma" w:eastAsia="Tahoma"/>
          <w:spacing w:val="-15"/>
          <w:sz w:val="20"/>
        </w:rPr>
        <w:t> </w:t>
      </w:r>
      <w:r>
        <w:rPr>
          <w:sz w:val="20"/>
        </w:rPr>
        <w:t>亿元） 和平安银行（</w:t>
      </w:r>
      <w:r>
        <w:rPr>
          <w:rFonts w:ascii="Tahoma" w:eastAsia="Tahoma"/>
          <w:sz w:val="20"/>
        </w:rPr>
        <w:t>-6.15</w:t>
      </w:r>
      <w:r>
        <w:rPr>
          <w:rFonts w:ascii="Tahoma" w:eastAsia="Tahoma"/>
          <w:spacing w:val="-14"/>
          <w:sz w:val="20"/>
        </w:rPr>
        <w:t> </w:t>
      </w:r>
      <w:r>
        <w:rPr>
          <w:sz w:val="20"/>
        </w:rPr>
        <w:t>亿元）流出居多。</w:t>
      </w:r>
    </w:p>
    <w:p>
      <w:pPr>
        <w:spacing w:line="248" w:lineRule="exact" w:before="140"/>
        <w:ind w:left="307" w:right="0" w:firstLine="0"/>
        <w:jc w:val="left"/>
        <w:rPr>
          <w:sz w:val="20"/>
        </w:rPr>
      </w:pPr>
      <w:r>
        <w:rPr>
          <w:b/>
          <w:spacing w:val="-5"/>
          <w:sz w:val="20"/>
        </w:rPr>
        <w:t>从资金类型拆分看，交易盘视角下，</w:t>
      </w:r>
      <w:r>
        <w:rPr>
          <w:spacing w:val="-6"/>
          <w:sz w:val="20"/>
        </w:rPr>
        <w:t>宁德时代</w:t>
      </w:r>
      <w:r>
        <w:rPr>
          <w:sz w:val="20"/>
        </w:rPr>
        <w:t>（</w:t>
      </w:r>
      <w:r>
        <w:rPr>
          <w:rFonts w:ascii="Tahoma" w:eastAsia="Tahoma"/>
          <w:sz w:val="20"/>
        </w:rPr>
        <w:t>+21.84</w:t>
      </w:r>
      <w:r>
        <w:rPr>
          <w:rFonts w:ascii="Tahoma" w:eastAsia="Tahoma"/>
          <w:spacing w:val="-29"/>
          <w:sz w:val="20"/>
        </w:rPr>
        <w:t> </w:t>
      </w:r>
      <w:r>
        <w:rPr>
          <w:sz w:val="20"/>
        </w:rPr>
        <w:t>亿元</w:t>
      </w:r>
      <w:r>
        <w:rPr>
          <w:spacing w:val="-24"/>
          <w:sz w:val="20"/>
        </w:rPr>
        <w:t>）</w:t>
      </w:r>
      <w:r>
        <w:rPr>
          <w:spacing w:val="-5"/>
          <w:sz w:val="20"/>
        </w:rPr>
        <w:t>、国瓷材料</w:t>
      </w:r>
    </w:p>
    <w:p>
      <w:pPr>
        <w:spacing w:line="240" w:lineRule="exact" w:before="0"/>
        <w:ind w:left="307" w:right="0" w:firstLine="0"/>
        <w:jc w:val="left"/>
        <w:rPr>
          <w:rFonts w:ascii="Tahoma" w:eastAsia="Tahoma"/>
          <w:sz w:val="20"/>
        </w:rPr>
      </w:pPr>
      <w:r>
        <w:rPr>
          <w:sz w:val="20"/>
        </w:rPr>
        <w:t>（</w:t>
      </w:r>
      <w:r>
        <w:rPr>
          <w:rFonts w:ascii="Tahoma" w:eastAsia="Tahoma"/>
          <w:sz w:val="20"/>
        </w:rPr>
        <w:t>+14.71</w:t>
      </w:r>
      <w:r>
        <w:rPr>
          <w:rFonts w:ascii="Tahoma" w:eastAsia="Tahoma"/>
          <w:spacing w:val="-18"/>
          <w:sz w:val="20"/>
        </w:rPr>
        <w:t> </w:t>
      </w:r>
      <w:r>
        <w:rPr>
          <w:sz w:val="20"/>
        </w:rPr>
        <w:t>亿元</w:t>
      </w:r>
      <w:r>
        <w:rPr>
          <w:spacing w:val="-15"/>
          <w:sz w:val="20"/>
        </w:rPr>
        <w:t>）</w:t>
      </w:r>
      <w:r>
        <w:rPr>
          <w:spacing w:val="-3"/>
          <w:sz w:val="20"/>
        </w:rPr>
        <w:t>和美的集团</w:t>
      </w:r>
      <w:r>
        <w:rPr>
          <w:sz w:val="20"/>
        </w:rPr>
        <w:t>（</w:t>
      </w:r>
      <w:r>
        <w:rPr>
          <w:rFonts w:ascii="Tahoma" w:eastAsia="Tahoma"/>
          <w:sz w:val="20"/>
        </w:rPr>
        <w:t>+12.68</w:t>
      </w:r>
      <w:r>
        <w:rPr>
          <w:rFonts w:ascii="Tahoma" w:eastAsia="Tahoma"/>
          <w:spacing w:val="-17"/>
          <w:sz w:val="20"/>
        </w:rPr>
        <w:t> </w:t>
      </w:r>
      <w:r>
        <w:rPr>
          <w:sz w:val="20"/>
        </w:rPr>
        <w:t>亿元</w:t>
      </w:r>
      <w:r>
        <w:rPr>
          <w:spacing w:val="-15"/>
          <w:sz w:val="20"/>
        </w:rPr>
        <w:t>）</w:t>
      </w:r>
      <w:r>
        <w:rPr>
          <w:spacing w:val="-5"/>
          <w:sz w:val="20"/>
        </w:rPr>
        <w:t>净流入居前；而东方财富</w:t>
      </w:r>
      <w:r>
        <w:rPr>
          <w:sz w:val="20"/>
        </w:rPr>
        <w:t>（</w:t>
      </w:r>
      <w:r>
        <w:rPr>
          <w:rFonts w:ascii="Tahoma" w:eastAsia="Tahoma"/>
          <w:sz w:val="20"/>
        </w:rPr>
        <w:t>-</w:t>
      </w:r>
    </w:p>
    <w:p>
      <w:pPr>
        <w:spacing w:line="225" w:lineRule="auto" w:before="4"/>
        <w:ind w:left="307" w:right="0" w:firstLine="0"/>
        <w:jc w:val="left"/>
        <w:rPr>
          <w:rFonts w:ascii="Tahoma" w:eastAsia="Tahoma"/>
          <w:sz w:val="20"/>
        </w:rPr>
      </w:pPr>
      <w:r>
        <w:rPr>
          <w:rFonts w:ascii="Tahoma" w:eastAsia="Tahoma"/>
          <w:sz w:val="20"/>
        </w:rPr>
        <w:t>9.14</w:t>
      </w:r>
      <w:r>
        <w:rPr>
          <w:rFonts w:ascii="Tahoma" w:eastAsia="Tahoma"/>
          <w:spacing w:val="-17"/>
          <w:sz w:val="20"/>
        </w:rPr>
        <w:t> </w:t>
      </w:r>
      <w:r>
        <w:rPr>
          <w:sz w:val="20"/>
        </w:rPr>
        <w:t>亿元</w:t>
      </w:r>
      <w:r>
        <w:rPr>
          <w:spacing w:val="-29"/>
          <w:sz w:val="20"/>
        </w:rPr>
        <w:t>）</w:t>
      </w:r>
      <w:r>
        <w:rPr>
          <w:spacing w:val="-13"/>
          <w:sz w:val="20"/>
        </w:rPr>
        <w:t>、中国平安</w:t>
      </w:r>
      <w:r>
        <w:rPr>
          <w:sz w:val="20"/>
        </w:rPr>
        <w:t>（</w:t>
      </w:r>
      <w:r>
        <w:rPr>
          <w:rFonts w:ascii="Tahoma" w:eastAsia="Tahoma"/>
          <w:sz w:val="20"/>
        </w:rPr>
        <w:t>-7.35</w:t>
      </w:r>
      <w:r>
        <w:rPr>
          <w:rFonts w:ascii="Tahoma" w:eastAsia="Tahoma"/>
          <w:spacing w:val="-17"/>
          <w:sz w:val="20"/>
        </w:rPr>
        <w:t> </w:t>
      </w:r>
      <w:r>
        <w:rPr>
          <w:sz w:val="20"/>
        </w:rPr>
        <w:t>亿元</w:t>
      </w:r>
      <w:r>
        <w:rPr>
          <w:spacing w:val="-29"/>
          <w:sz w:val="20"/>
        </w:rPr>
        <w:t>）</w:t>
      </w:r>
      <w:r>
        <w:rPr>
          <w:spacing w:val="-6"/>
          <w:sz w:val="20"/>
        </w:rPr>
        <w:t>和韦尔股份</w:t>
      </w:r>
      <w:r>
        <w:rPr>
          <w:sz w:val="20"/>
        </w:rPr>
        <w:t>（</w:t>
      </w:r>
      <w:r>
        <w:rPr>
          <w:rFonts w:ascii="Tahoma" w:eastAsia="Tahoma"/>
          <w:sz w:val="20"/>
        </w:rPr>
        <w:t>-5.69</w:t>
      </w:r>
      <w:r>
        <w:rPr>
          <w:rFonts w:ascii="Tahoma" w:eastAsia="Tahoma"/>
          <w:spacing w:val="-17"/>
          <w:sz w:val="20"/>
        </w:rPr>
        <w:t> </w:t>
      </w:r>
      <w:r>
        <w:rPr>
          <w:sz w:val="20"/>
        </w:rPr>
        <w:t>亿元</w:t>
      </w:r>
      <w:r>
        <w:rPr>
          <w:spacing w:val="-29"/>
          <w:sz w:val="20"/>
        </w:rPr>
        <w:t>）</w:t>
      </w:r>
      <w:r>
        <w:rPr>
          <w:sz w:val="20"/>
        </w:rPr>
        <w:t>流出居多。</w:t>
      </w:r>
      <w:r>
        <w:rPr>
          <w:b/>
          <w:spacing w:val="-2"/>
          <w:sz w:val="20"/>
        </w:rPr>
        <w:t>配置盘视角下，</w:t>
      </w:r>
      <w:r>
        <w:rPr>
          <w:spacing w:val="-5"/>
          <w:sz w:val="20"/>
        </w:rPr>
        <w:t>宁德时代</w:t>
      </w:r>
      <w:r>
        <w:rPr>
          <w:sz w:val="20"/>
        </w:rPr>
        <w:t>（</w:t>
      </w:r>
      <w:r>
        <w:rPr>
          <w:rFonts w:ascii="Tahoma" w:eastAsia="Tahoma"/>
          <w:sz w:val="20"/>
        </w:rPr>
        <w:t>+14.90</w:t>
      </w:r>
      <w:r>
        <w:rPr>
          <w:rFonts w:ascii="Tahoma" w:eastAsia="Tahoma"/>
          <w:spacing w:val="-18"/>
          <w:sz w:val="20"/>
        </w:rPr>
        <w:t> </w:t>
      </w:r>
      <w:r>
        <w:rPr>
          <w:sz w:val="20"/>
        </w:rPr>
        <w:t>亿元</w:t>
      </w:r>
      <w:r>
        <w:rPr>
          <w:spacing w:val="-17"/>
          <w:sz w:val="20"/>
        </w:rPr>
        <w:t>）</w:t>
      </w:r>
      <w:r>
        <w:rPr>
          <w:spacing w:val="-8"/>
          <w:sz w:val="20"/>
        </w:rPr>
        <w:t>、海天味业</w:t>
      </w:r>
      <w:r>
        <w:rPr>
          <w:sz w:val="20"/>
        </w:rPr>
        <w:t>（</w:t>
      </w:r>
      <w:r>
        <w:rPr>
          <w:rFonts w:ascii="Tahoma" w:eastAsia="Tahoma"/>
          <w:sz w:val="20"/>
        </w:rPr>
        <w:t>+7.18</w:t>
      </w:r>
      <w:r>
        <w:rPr>
          <w:rFonts w:ascii="Tahoma" w:eastAsia="Tahoma"/>
          <w:spacing w:val="-15"/>
          <w:sz w:val="20"/>
        </w:rPr>
        <w:t> </w:t>
      </w:r>
      <w:r>
        <w:rPr>
          <w:sz w:val="20"/>
        </w:rPr>
        <w:t>亿元</w:t>
      </w:r>
      <w:r>
        <w:rPr>
          <w:spacing w:val="-15"/>
          <w:sz w:val="20"/>
        </w:rPr>
        <w:t>）</w:t>
      </w:r>
      <w:r>
        <w:rPr>
          <w:sz w:val="20"/>
        </w:rPr>
        <w:t>和埃</w:t>
      </w:r>
      <w:r>
        <w:rPr>
          <w:spacing w:val="-5"/>
          <w:sz w:val="20"/>
        </w:rPr>
        <w:t>斯顿</w:t>
      </w:r>
      <w:r>
        <w:rPr>
          <w:sz w:val="20"/>
        </w:rPr>
        <w:t>（</w:t>
      </w:r>
      <w:r>
        <w:rPr>
          <w:rFonts w:ascii="Tahoma" w:eastAsia="Tahoma"/>
          <w:sz w:val="20"/>
        </w:rPr>
        <w:t>+7.03</w:t>
      </w:r>
      <w:r>
        <w:rPr>
          <w:rFonts w:ascii="Tahoma" w:eastAsia="Tahoma"/>
          <w:spacing w:val="-14"/>
          <w:sz w:val="20"/>
        </w:rPr>
        <w:t> </w:t>
      </w:r>
      <w:r>
        <w:rPr>
          <w:sz w:val="20"/>
        </w:rPr>
        <w:t>亿元</w:t>
      </w:r>
      <w:r>
        <w:rPr>
          <w:spacing w:val="-10"/>
          <w:sz w:val="20"/>
        </w:rPr>
        <w:t>）</w:t>
      </w:r>
      <w:r>
        <w:rPr>
          <w:spacing w:val="-3"/>
          <w:sz w:val="20"/>
        </w:rPr>
        <w:t>净流入居前；而国瓷材料</w:t>
      </w:r>
      <w:r>
        <w:rPr>
          <w:sz w:val="20"/>
        </w:rPr>
        <w:t>（</w:t>
      </w:r>
      <w:r>
        <w:rPr>
          <w:rFonts w:ascii="Tahoma" w:eastAsia="Tahoma"/>
          <w:sz w:val="20"/>
        </w:rPr>
        <w:t>-15.41</w:t>
      </w:r>
      <w:r>
        <w:rPr>
          <w:rFonts w:ascii="Tahoma" w:eastAsia="Tahoma"/>
          <w:spacing w:val="-12"/>
          <w:sz w:val="20"/>
        </w:rPr>
        <w:t> </w:t>
      </w:r>
      <w:r>
        <w:rPr>
          <w:sz w:val="20"/>
        </w:rPr>
        <w:t>亿元</w:t>
      </w:r>
      <w:r>
        <w:rPr>
          <w:spacing w:val="-8"/>
          <w:sz w:val="20"/>
        </w:rPr>
        <w:t>）</w:t>
      </w:r>
      <w:r>
        <w:rPr>
          <w:spacing w:val="-17"/>
          <w:sz w:val="20"/>
        </w:rPr>
        <w:t>、万科 </w:t>
      </w:r>
      <w:r>
        <w:rPr>
          <w:rFonts w:ascii="Tahoma" w:eastAsia="Tahoma"/>
          <w:spacing w:val="-3"/>
          <w:sz w:val="20"/>
        </w:rPr>
        <w:t>A</w:t>
      </w:r>
      <w:r>
        <w:rPr>
          <w:spacing w:val="-3"/>
          <w:sz w:val="20"/>
        </w:rPr>
        <w:t>（</w:t>
      </w:r>
      <w:r>
        <w:rPr>
          <w:rFonts w:ascii="Tahoma" w:eastAsia="Tahoma"/>
          <w:spacing w:val="-3"/>
          <w:sz w:val="20"/>
        </w:rPr>
        <w:t>-</w:t>
      </w:r>
    </w:p>
    <w:p>
      <w:pPr>
        <w:spacing w:line="242" w:lineRule="exact" w:before="0"/>
        <w:ind w:left="307" w:right="0" w:firstLine="0"/>
        <w:jc w:val="left"/>
        <w:rPr>
          <w:sz w:val="20"/>
        </w:rPr>
      </w:pPr>
      <w:r>
        <w:rPr>
          <w:rFonts w:ascii="Tahoma" w:eastAsia="Tahoma"/>
          <w:sz w:val="20"/>
        </w:rPr>
        <w:t>12.84 </w:t>
      </w:r>
      <w:r>
        <w:rPr>
          <w:sz w:val="20"/>
        </w:rPr>
        <w:t>亿元）和中远海控（</w:t>
      </w:r>
      <w:r>
        <w:rPr>
          <w:rFonts w:ascii="Tahoma" w:eastAsia="Tahoma"/>
          <w:sz w:val="20"/>
        </w:rPr>
        <w:t>-6.53 </w:t>
      </w:r>
      <w:r>
        <w:rPr>
          <w:sz w:val="20"/>
        </w:rPr>
        <w:t>亿元）流出居多。</w:t>
      </w:r>
    </w:p>
    <w:p>
      <w:pPr>
        <w:spacing w:before="140"/>
        <w:ind w:left="307" w:right="0" w:firstLine="0"/>
        <w:jc w:val="left"/>
        <w:rPr>
          <w:sz w:val="20"/>
        </w:rPr>
      </w:pPr>
      <w:r>
        <w:rPr>
          <w:b/>
          <w:color w:val="004097"/>
          <w:sz w:val="20"/>
        </w:rPr>
        <w:t>风险提示：</w:t>
      </w:r>
      <w:r>
        <w:rPr>
          <w:rFonts w:ascii="Tahoma" w:eastAsia="Tahoma"/>
          <w:sz w:val="20"/>
        </w:rPr>
        <w:t>1</w:t>
      </w:r>
      <w:r>
        <w:rPr>
          <w:sz w:val="20"/>
        </w:rPr>
        <w:t>、海外市场波动加剧；</w:t>
      </w:r>
      <w:r>
        <w:rPr>
          <w:rFonts w:ascii="Tahoma" w:eastAsia="Tahoma"/>
          <w:sz w:val="20"/>
        </w:rPr>
        <w:t>2</w:t>
      </w:r>
      <w:r>
        <w:rPr>
          <w:sz w:val="20"/>
        </w:rPr>
        <w:t>、汇率贬值风险。</w:t>
      </w:r>
    </w:p>
    <w:p>
      <w:pPr>
        <w:spacing w:before="22"/>
        <w:ind w:left="307" w:right="0" w:firstLine="0"/>
        <w:jc w:val="left"/>
        <w:rPr>
          <w:b/>
          <w:sz w:val="20"/>
        </w:rPr>
      </w:pPr>
      <w:r>
        <w:rPr/>
        <w:br w:type="column"/>
      </w:r>
      <w:r>
        <w:rPr>
          <w:b/>
          <w:color w:val="004097"/>
          <w:sz w:val="20"/>
        </w:rPr>
        <w:t>相关研究</w:t>
      </w:r>
    </w:p>
    <w:p>
      <w:pPr>
        <w:pStyle w:val="BodyText"/>
        <w:spacing w:before="8"/>
        <w:rPr>
          <w:b/>
          <w:sz w:val="3"/>
        </w:rPr>
      </w:pPr>
    </w:p>
    <w:tbl>
      <w:tblPr>
        <w:tblW w:w="0" w:type="auto"/>
        <w:jc w:val="left"/>
        <w:tblInd w:w="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69"/>
      </w:tblGrid>
      <w:tr>
        <w:trPr>
          <w:trHeight w:val="633" w:hRule="atLeast"/>
        </w:trPr>
        <w:tc>
          <w:tcPr>
            <w:tcW w:w="3569" w:type="dxa"/>
            <w:tcBorders>
              <w:top w:val="single" w:sz="8" w:space="0" w:color="004097"/>
            </w:tcBorders>
          </w:tcPr>
          <w:p>
            <w:pPr>
              <w:pStyle w:val="TableParagraph"/>
              <w:spacing w:before="75"/>
              <w:ind w:left="28"/>
              <w:rPr>
                <w:rFonts w:ascii="楷体_GB2312" w:hAnsi="楷体_GB2312" w:eastAsia="楷体_GB2312" w:hint="eastAsia"/>
                <w:sz w:val="15"/>
              </w:rPr>
            </w:pPr>
            <w:r>
              <w:rPr>
                <w:sz w:val="15"/>
              </w:rPr>
              <w:t>1</w:t>
            </w:r>
            <w:r>
              <w:rPr>
                <w:rFonts w:ascii="楷体_GB2312" w:hAnsi="楷体_GB2312" w:eastAsia="楷体_GB2312" w:hint="eastAsia"/>
                <w:spacing w:val="-16"/>
                <w:sz w:val="15"/>
              </w:rPr>
              <w:t>、《投资策略：收缩的成交与渐明的主线——策略周报</w:t>
            </w:r>
          </w:p>
          <w:p>
            <w:pPr>
              <w:pStyle w:val="TableParagraph"/>
              <w:spacing w:before="120"/>
              <w:ind w:left="28"/>
              <w:rPr>
                <w:sz w:val="15"/>
              </w:rPr>
            </w:pPr>
            <w:r>
              <w:rPr>
                <w:rFonts w:ascii="楷体_GB2312" w:eastAsia="楷体_GB2312" w:hint="eastAsia"/>
                <w:sz w:val="15"/>
              </w:rPr>
              <w:t>（</w:t>
            </w:r>
            <w:r>
              <w:rPr>
                <w:sz w:val="15"/>
              </w:rPr>
              <w:t>10 </w:t>
            </w:r>
            <w:r>
              <w:rPr>
                <w:rFonts w:ascii="楷体_GB2312" w:eastAsia="楷体_GB2312" w:hint="eastAsia"/>
                <w:spacing w:val="-14"/>
                <w:sz w:val="15"/>
              </w:rPr>
              <w:t>月第 </w:t>
            </w:r>
            <w:r>
              <w:rPr>
                <w:sz w:val="15"/>
              </w:rPr>
              <w:t>3 </w:t>
            </w:r>
            <w:r>
              <w:rPr>
                <w:rFonts w:ascii="楷体_GB2312" w:eastAsia="楷体_GB2312" w:hint="eastAsia"/>
                <w:sz w:val="15"/>
              </w:rPr>
              <w:t>周</w:t>
            </w:r>
            <w:r>
              <w:rPr>
                <w:rFonts w:ascii="楷体_GB2312" w:eastAsia="楷体_GB2312" w:hint="eastAsia"/>
                <w:spacing w:val="-77"/>
                <w:sz w:val="15"/>
              </w:rPr>
              <w:t>）</w:t>
            </w:r>
            <w:r>
              <w:rPr>
                <w:rFonts w:ascii="楷体_GB2312" w:eastAsia="楷体_GB2312" w:hint="eastAsia"/>
                <w:sz w:val="15"/>
              </w:rPr>
              <w:t>》</w:t>
            </w:r>
            <w:r>
              <w:rPr>
                <w:sz w:val="15"/>
              </w:rPr>
              <w:t>2021-10-24</w:t>
            </w:r>
          </w:p>
        </w:tc>
      </w:tr>
      <w:tr>
        <w:trPr>
          <w:trHeight w:val="624" w:hRule="atLeast"/>
        </w:trPr>
        <w:tc>
          <w:tcPr>
            <w:tcW w:w="3569" w:type="dxa"/>
          </w:tcPr>
          <w:p>
            <w:pPr>
              <w:pStyle w:val="TableParagraph"/>
              <w:spacing w:before="66"/>
              <w:ind w:left="28"/>
              <w:rPr>
                <w:sz w:val="15"/>
              </w:rPr>
            </w:pPr>
            <w:r>
              <w:rPr>
                <w:sz w:val="15"/>
              </w:rPr>
              <w:t>2</w:t>
            </w:r>
            <w:r>
              <w:rPr>
                <w:rFonts w:ascii="楷体_GB2312" w:hAnsi="楷体_GB2312" w:eastAsia="楷体_GB2312" w:hint="eastAsia"/>
                <w:spacing w:val="-19"/>
                <w:sz w:val="15"/>
              </w:rPr>
              <w:t>、《投资策略：人民币兑美元升破 </w:t>
            </w:r>
            <w:r>
              <w:rPr>
                <w:sz w:val="15"/>
              </w:rPr>
              <w:t>6.4</w:t>
            </w:r>
            <w:r>
              <w:rPr>
                <w:rFonts w:ascii="楷体_GB2312" w:hAnsi="楷体_GB2312" w:eastAsia="楷体_GB2312" w:hint="eastAsia"/>
                <w:spacing w:val="-1"/>
                <w:sz w:val="15"/>
              </w:rPr>
              <w:t>——市场回顾 </w:t>
            </w:r>
            <w:r>
              <w:rPr>
                <w:sz w:val="15"/>
              </w:rPr>
              <w:t>10</w:t>
            </w:r>
          </w:p>
          <w:p>
            <w:pPr>
              <w:pStyle w:val="TableParagraph"/>
              <w:spacing w:before="119"/>
              <w:ind w:left="28"/>
              <w:rPr>
                <w:sz w:val="15"/>
              </w:rPr>
            </w:pPr>
            <w:r>
              <w:rPr>
                <w:rFonts w:ascii="楷体_GB2312" w:eastAsia="楷体_GB2312" w:hint="eastAsia"/>
                <w:sz w:val="15"/>
              </w:rPr>
              <w:t>月 </w:t>
            </w:r>
            <w:r>
              <w:rPr>
                <w:sz w:val="15"/>
              </w:rPr>
              <w:t>4 </w:t>
            </w:r>
            <w:r>
              <w:rPr>
                <w:rFonts w:ascii="楷体_GB2312" w:eastAsia="楷体_GB2312" w:hint="eastAsia"/>
                <w:sz w:val="15"/>
              </w:rPr>
              <w:t>周》</w:t>
            </w:r>
            <w:r>
              <w:rPr>
                <w:sz w:val="15"/>
              </w:rPr>
              <w:t>2021-10-23</w:t>
            </w:r>
          </w:p>
        </w:tc>
      </w:tr>
      <w:tr>
        <w:trPr>
          <w:trHeight w:val="624" w:hRule="atLeast"/>
        </w:trPr>
        <w:tc>
          <w:tcPr>
            <w:tcW w:w="3569" w:type="dxa"/>
          </w:tcPr>
          <w:p>
            <w:pPr>
              <w:pStyle w:val="TableParagraph"/>
              <w:spacing w:before="66"/>
              <w:ind w:left="28"/>
              <w:rPr>
                <w:rFonts w:ascii="楷体_GB2312" w:hAnsi="楷体_GB2312" w:eastAsia="楷体_GB2312" w:hint="eastAsia"/>
                <w:sz w:val="15"/>
              </w:rPr>
            </w:pPr>
            <w:r>
              <w:rPr>
                <w:sz w:val="15"/>
              </w:rPr>
              <w:t>3</w:t>
            </w:r>
            <w:r>
              <w:rPr>
                <w:rFonts w:ascii="楷体_GB2312" w:hAnsi="楷体_GB2312" w:eastAsia="楷体_GB2312" w:hint="eastAsia"/>
                <w:spacing w:val="-16"/>
                <w:sz w:val="15"/>
              </w:rPr>
              <w:t>、《投资策略：北交所开市渐进，影响如何？——科创</w:t>
            </w:r>
          </w:p>
          <w:p>
            <w:pPr>
              <w:pStyle w:val="TableParagraph"/>
              <w:spacing w:before="119"/>
              <w:ind w:left="28"/>
              <w:rPr>
                <w:sz w:val="15"/>
              </w:rPr>
            </w:pPr>
            <w:r>
              <w:rPr>
                <w:rFonts w:ascii="楷体_GB2312" w:eastAsia="楷体_GB2312" w:hint="eastAsia"/>
                <w:spacing w:val="-1"/>
                <w:sz w:val="15"/>
              </w:rPr>
              <w:t>双周报</w:t>
            </w:r>
            <w:r>
              <w:rPr>
                <w:rFonts w:ascii="楷体_GB2312" w:eastAsia="楷体_GB2312" w:hint="eastAsia"/>
                <w:sz w:val="15"/>
              </w:rPr>
              <w:t>（</w:t>
            </w:r>
            <w:r>
              <w:rPr>
                <w:sz w:val="15"/>
              </w:rPr>
              <w:t>10 </w:t>
            </w:r>
            <w:r>
              <w:rPr>
                <w:rFonts w:ascii="楷体_GB2312" w:eastAsia="楷体_GB2312" w:hint="eastAsia"/>
                <w:spacing w:val="-13"/>
                <w:sz w:val="15"/>
              </w:rPr>
              <w:t>月第 </w:t>
            </w:r>
            <w:r>
              <w:rPr>
                <w:sz w:val="15"/>
              </w:rPr>
              <w:t>1 </w:t>
            </w:r>
            <w:r>
              <w:rPr>
                <w:rFonts w:ascii="楷体_GB2312" w:eastAsia="楷体_GB2312" w:hint="eastAsia"/>
                <w:spacing w:val="-3"/>
                <w:sz w:val="15"/>
              </w:rPr>
              <w:t>期</w:t>
            </w:r>
            <w:r>
              <w:rPr>
                <w:rFonts w:ascii="楷体_GB2312" w:eastAsia="楷体_GB2312" w:hint="eastAsia"/>
                <w:spacing w:val="-75"/>
                <w:sz w:val="15"/>
              </w:rPr>
              <w:t>）</w:t>
            </w:r>
            <w:r>
              <w:rPr>
                <w:rFonts w:ascii="楷体_GB2312" w:eastAsia="楷体_GB2312" w:hint="eastAsia"/>
                <w:sz w:val="15"/>
              </w:rPr>
              <w:t>》</w:t>
            </w:r>
            <w:r>
              <w:rPr>
                <w:sz w:val="15"/>
              </w:rPr>
              <w:t>2021-10-22</w:t>
            </w:r>
          </w:p>
        </w:tc>
      </w:tr>
      <w:tr>
        <w:trPr>
          <w:trHeight w:val="626" w:hRule="atLeast"/>
        </w:trPr>
        <w:tc>
          <w:tcPr>
            <w:tcW w:w="3569" w:type="dxa"/>
          </w:tcPr>
          <w:p>
            <w:pPr>
              <w:pStyle w:val="TableParagraph"/>
              <w:spacing w:before="66"/>
              <w:ind w:left="28"/>
              <w:rPr>
                <w:sz w:val="15"/>
              </w:rPr>
            </w:pPr>
            <w:r>
              <w:rPr>
                <w:sz w:val="15"/>
              </w:rPr>
              <w:t>4</w:t>
            </w:r>
            <w:r>
              <w:rPr>
                <w:rFonts w:ascii="楷体_GB2312" w:eastAsia="楷体_GB2312" w:hint="eastAsia"/>
                <w:spacing w:val="-15"/>
                <w:sz w:val="15"/>
              </w:rPr>
              <w:t>、《投资策略：三季报的高增方向有哪些？》</w:t>
            </w:r>
            <w:r>
              <w:rPr>
                <w:sz w:val="15"/>
              </w:rPr>
              <w:t>2021-10-</w:t>
            </w:r>
          </w:p>
          <w:p>
            <w:pPr>
              <w:pStyle w:val="TableParagraph"/>
              <w:spacing w:before="124"/>
              <w:ind w:left="28"/>
              <w:rPr>
                <w:sz w:val="15"/>
              </w:rPr>
            </w:pPr>
            <w:r>
              <w:rPr>
                <w:sz w:val="15"/>
              </w:rPr>
              <w:t>21</w:t>
            </w:r>
          </w:p>
        </w:tc>
      </w:tr>
      <w:tr>
        <w:trPr>
          <w:trHeight w:val="556" w:hRule="atLeast"/>
        </w:trPr>
        <w:tc>
          <w:tcPr>
            <w:tcW w:w="3569" w:type="dxa"/>
          </w:tcPr>
          <w:p>
            <w:pPr>
              <w:pStyle w:val="TableParagraph"/>
              <w:spacing w:before="63"/>
              <w:ind w:left="28"/>
              <w:rPr>
                <w:rFonts w:ascii="楷体_GB2312" w:hAnsi="楷体_GB2312" w:eastAsia="楷体_GB2312" w:hint="eastAsia"/>
                <w:sz w:val="15"/>
              </w:rPr>
            </w:pPr>
            <w:r>
              <w:rPr>
                <w:sz w:val="15"/>
              </w:rPr>
              <w:t>5</w:t>
            </w:r>
            <w:r>
              <w:rPr>
                <w:rFonts w:ascii="楷体_GB2312" w:hAnsi="楷体_GB2312" w:eastAsia="楷体_GB2312" w:hint="eastAsia"/>
                <w:spacing w:val="-15"/>
                <w:sz w:val="15"/>
              </w:rPr>
              <w:t>、《投资策略：市场情绪或已触底——交易情绪跟踪第</w:t>
            </w:r>
          </w:p>
          <w:p>
            <w:pPr>
              <w:pStyle w:val="TableParagraph"/>
              <w:spacing w:line="161" w:lineRule="exact" w:before="120"/>
              <w:ind w:left="28"/>
              <w:rPr>
                <w:sz w:val="15"/>
              </w:rPr>
            </w:pPr>
            <w:r>
              <w:rPr>
                <w:sz w:val="15"/>
              </w:rPr>
              <w:t>116 </w:t>
            </w:r>
            <w:r>
              <w:rPr>
                <w:rFonts w:ascii="楷体_GB2312" w:eastAsia="楷体_GB2312" w:hint="eastAsia"/>
                <w:sz w:val="15"/>
              </w:rPr>
              <w:t>期》</w:t>
            </w:r>
            <w:r>
              <w:rPr>
                <w:sz w:val="15"/>
              </w:rPr>
              <w:t>2021-10-20</w:t>
            </w:r>
          </w:p>
        </w:tc>
      </w:tr>
    </w:tbl>
    <w:p>
      <w:pPr>
        <w:spacing w:after="0" w:line="161" w:lineRule="exact"/>
        <w:rPr>
          <w:sz w:val="15"/>
        </w:rPr>
        <w:sectPr>
          <w:type w:val="continuous"/>
          <w:pgSz w:w="11910" w:h="16840"/>
          <w:pgMar w:top="320" w:bottom="280" w:left="480" w:right="360"/>
          <w:cols w:num="2" w:equalWidth="0">
            <w:col w:w="6793" w:space="44"/>
            <w:col w:w="4233"/>
          </w:cols>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26"/>
        </w:rPr>
      </w:pPr>
    </w:p>
    <w:p>
      <w:pPr>
        <w:pStyle w:val="BodyText"/>
        <w:spacing w:line="28" w:lineRule="exact"/>
        <w:ind w:left="170"/>
        <w:rPr>
          <w:sz w:val="2"/>
        </w:rPr>
      </w:pPr>
      <w:r>
        <w:rPr>
          <w:position w:val="0"/>
          <w:sz w:val="2"/>
        </w:rPr>
        <w:pict>
          <v:group style="width:530.3pt;height:1.45pt;mso-position-horizontal-relative:char;mso-position-vertical-relative:line" coordorigin="0,0" coordsize="10606,29">
            <v:rect style="position:absolute;left:0;top:0;width:10606;height:29" filled="true" fillcolor="#004097" stroked="false">
              <v:fill type="solid"/>
            </v:rect>
          </v:group>
        </w:pict>
      </w:r>
      <w:r>
        <w:rPr>
          <w:position w:val="0"/>
          <w:sz w:val="2"/>
        </w:rPr>
      </w:r>
    </w:p>
    <w:p>
      <w:pPr>
        <w:spacing w:before="11"/>
        <w:ind w:left="4190" w:right="4310" w:firstLine="0"/>
        <w:jc w:val="center"/>
        <w:rPr>
          <w:b/>
          <w:i/>
          <w:sz w:val="21"/>
        </w:rPr>
      </w:pPr>
      <w:r>
        <w:rPr>
          <w:b/>
          <w:i/>
          <w:color w:val="004097"/>
          <w:sz w:val="21"/>
        </w:rPr>
        <w:t>请仔细阅读本报告末页声明</w:t>
      </w:r>
    </w:p>
    <w:p>
      <w:pPr>
        <w:spacing w:after="0"/>
        <w:jc w:val="center"/>
        <w:rPr>
          <w:sz w:val="21"/>
        </w:rPr>
        <w:sectPr>
          <w:type w:val="continuous"/>
          <w:pgSz w:w="11910" w:h="16840"/>
          <w:pgMar w:top="320" w:bottom="280" w:left="480" w:right="360"/>
        </w:sectPr>
      </w:pPr>
    </w:p>
    <w:p>
      <w:pPr>
        <w:pStyle w:val="BodyText"/>
        <w:spacing w:before="12"/>
        <w:rPr>
          <w:b/>
          <w:i/>
          <w:sz w:val="2"/>
        </w:rPr>
      </w:pPr>
      <w:r>
        <w:rPr/>
        <w:drawing>
          <wp:anchor distT="0" distB="0" distL="0" distR="0" allowOverlap="1" layoutInCell="1" locked="0" behindDoc="0" simplePos="0" relativeHeight="15730176">
            <wp:simplePos x="0" y="0"/>
            <wp:positionH relativeFrom="page">
              <wp:posOffset>385445</wp:posOffset>
            </wp:positionH>
            <wp:positionV relativeFrom="page">
              <wp:posOffset>199389</wp:posOffset>
            </wp:positionV>
            <wp:extent cx="1188847" cy="361950"/>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1" cstate="print"/>
                    <a:stretch>
                      <a:fillRect/>
                    </a:stretch>
                  </pic:blipFill>
                  <pic:spPr>
                    <a:xfrm>
                      <a:off x="0" y="0"/>
                      <a:ext cx="1188847" cy="361950"/>
                    </a:xfrm>
                    <a:prstGeom prst="rect">
                      <a:avLst/>
                    </a:prstGeom>
                  </pic:spPr>
                </pic:pic>
              </a:graphicData>
            </a:graphic>
          </wp:anchor>
        </w:drawing>
      </w:r>
    </w:p>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668"/>
      </w:tblGrid>
      <w:tr>
        <w:trPr>
          <w:trHeight w:val="738" w:hRule="atLeast"/>
        </w:trPr>
        <w:tc>
          <w:tcPr>
            <w:tcW w:w="10668" w:type="dxa"/>
            <w:tcBorders>
              <w:top w:val="single" w:sz="12" w:space="0" w:color="004097"/>
            </w:tcBorders>
          </w:tcPr>
          <w:p>
            <w:pPr>
              <w:pStyle w:val="TableParagraph"/>
              <w:spacing w:before="10"/>
              <w:rPr>
                <w:rFonts w:ascii="楷体_GB2312"/>
                <w:b/>
                <w:i/>
                <w:sz w:val="23"/>
              </w:rPr>
            </w:pPr>
          </w:p>
          <w:p>
            <w:pPr>
              <w:pStyle w:val="TableParagraph"/>
              <w:spacing w:before="0"/>
              <w:ind w:left="200"/>
              <w:rPr>
                <w:rFonts w:ascii="楷体_GB2312" w:eastAsia="楷体_GB2312" w:hint="eastAsia"/>
                <w:b/>
                <w:sz w:val="28"/>
              </w:rPr>
            </w:pPr>
            <w:r>
              <w:rPr>
                <w:rFonts w:ascii="楷体_GB2312" w:eastAsia="楷体_GB2312" w:hint="eastAsia"/>
                <w:b/>
                <w:color w:val="365F91"/>
                <w:sz w:val="28"/>
              </w:rPr>
              <w:t>内容目录</w:t>
            </w:r>
          </w:p>
        </w:tc>
      </w:tr>
      <w:tr>
        <w:trPr>
          <w:trHeight w:val="2778" w:hRule="atLeast"/>
        </w:trPr>
        <w:tc>
          <w:tcPr>
            <w:tcW w:w="10668" w:type="dxa"/>
          </w:tcPr>
          <w:p>
            <w:pPr>
              <w:pStyle w:val="TableParagraph"/>
              <w:tabs>
                <w:tab w:pos="10532" w:val="right" w:leader="dot"/>
              </w:tabs>
              <w:spacing w:before="113"/>
              <w:ind w:left="200"/>
              <w:rPr>
                <w:sz w:val="20"/>
              </w:rPr>
            </w:pPr>
            <w:r>
              <w:rPr>
                <w:sz w:val="20"/>
              </w:rPr>
              <w:t>1</w:t>
            </w:r>
            <w:r>
              <w:rPr>
                <w:rFonts w:ascii="楷体_GB2312" w:eastAsia="楷体_GB2312" w:hint="eastAsia"/>
                <w:sz w:val="20"/>
              </w:rPr>
              <w:t>、总体配置：北上流入提速，连续两日破百亿</w:t>
            </w:r>
            <w:r>
              <w:rPr>
                <w:rFonts w:ascii="Times New Roman" w:eastAsia="Times New Roman"/>
                <w:sz w:val="20"/>
              </w:rPr>
              <w:tab/>
            </w:r>
            <w:r>
              <w:rPr>
                <w:sz w:val="20"/>
              </w:rPr>
              <w:t>3</w:t>
            </w:r>
          </w:p>
          <w:p>
            <w:pPr>
              <w:pStyle w:val="TableParagraph"/>
              <w:tabs>
                <w:tab w:pos="10532" w:val="right" w:leader="dot"/>
              </w:tabs>
              <w:spacing w:before="55"/>
              <w:ind w:left="200"/>
              <w:rPr>
                <w:sz w:val="20"/>
              </w:rPr>
            </w:pPr>
            <w:r>
              <w:rPr>
                <w:sz w:val="20"/>
              </w:rPr>
              <w:t>2</w:t>
            </w:r>
            <w:r>
              <w:rPr>
                <w:rFonts w:ascii="楷体_GB2312" w:eastAsia="楷体_GB2312" w:hint="eastAsia"/>
                <w:sz w:val="20"/>
              </w:rPr>
              <w:t>、行业配置：电气设备获增持居首，非银金融遭减持居多</w:t>
            </w:r>
            <w:r>
              <w:rPr>
                <w:rFonts w:ascii="Times New Roman" w:eastAsia="Times New Roman"/>
                <w:sz w:val="20"/>
              </w:rPr>
              <w:tab/>
            </w:r>
            <w:r>
              <w:rPr>
                <w:sz w:val="20"/>
              </w:rPr>
              <w:t>5</w:t>
            </w:r>
          </w:p>
          <w:p>
            <w:pPr>
              <w:pStyle w:val="TableParagraph"/>
              <w:numPr>
                <w:ilvl w:val="1"/>
                <w:numId w:val="1"/>
              </w:numPr>
              <w:tabs>
                <w:tab w:pos="979" w:val="left" w:leader="none"/>
                <w:tab w:pos="10532" w:val="right" w:leader="dot"/>
              </w:tabs>
              <w:spacing w:line="240" w:lineRule="auto" w:before="56" w:after="0"/>
              <w:ind w:left="978" w:right="0" w:hanging="378"/>
              <w:jc w:val="left"/>
              <w:rPr>
                <w:sz w:val="20"/>
              </w:rPr>
            </w:pPr>
            <w:r>
              <w:rPr>
                <w:rFonts w:ascii="楷体_GB2312" w:eastAsia="楷体_GB2312" w:hint="eastAsia"/>
                <w:sz w:val="20"/>
              </w:rPr>
              <w:t>行业仓位：电气设备获增仓居首，医药生物遭减仓居多</w:t>
            </w:r>
            <w:r>
              <w:rPr>
                <w:rFonts w:ascii="Times New Roman" w:eastAsia="Times New Roman"/>
                <w:sz w:val="20"/>
              </w:rPr>
              <w:tab/>
            </w:r>
            <w:r>
              <w:rPr>
                <w:sz w:val="20"/>
              </w:rPr>
              <w:t>5</w:t>
            </w:r>
          </w:p>
          <w:p>
            <w:pPr>
              <w:pStyle w:val="TableParagraph"/>
              <w:numPr>
                <w:ilvl w:val="1"/>
                <w:numId w:val="1"/>
              </w:numPr>
              <w:tabs>
                <w:tab w:pos="979" w:val="left" w:leader="none"/>
                <w:tab w:pos="10532" w:val="right" w:leader="dot"/>
              </w:tabs>
              <w:spacing w:line="240" w:lineRule="auto" w:before="55" w:after="0"/>
              <w:ind w:left="978" w:right="0" w:hanging="378"/>
              <w:jc w:val="left"/>
              <w:rPr>
                <w:sz w:val="20"/>
              </w:rPr>
            </w:pPr>
            <w:r>
              <w:rPr>
                <w:rFonts w:ascii="楷体_GB2312" w:eastAsia="楷体_GB2312" w:hint="eastAsia"/>
                <w:sz w:val="20"/>
              </w:rPr>
              <w:t>行业净流入：电气设备净流入居前，非银金融净流出居多</w:t>
            </w:r>
            <w:r>
              <w:rPr>
                <w:rFonts w:ascii="Times New Roman" w:eastAsia="Times New Roman"/>
                <w:sz w:val="20"/>
              </w:rPr>
              <w:tab/>
            </w:r>
            <w:r>
              <w:rPr>
                <w:sz w:val="20"/>
              </w:rPr>
              <w:t>6</w:t>
            </w:r>
          </w:p>
          <w:p>
            <w:pPr>
              <w:pStyle w:val="TableParagraph"/>
              <w:tabs>
                <w:tab w:pos="10532" w:val="right" w:leader="dot"/>
              </w:tabs>
              <w:spacing w:before="56"/>
              <w:ind w:left="200"/>
              <w:rPr>
                <w:sz w:val="20"/>
              </w:rPr>
            </w:pPr>
            <w:r>
              <w:rPr>
                <w:sz w:val="20"/>
              </w:rPr>
              <w:t>3</w:t>
            </w:r>
            <w:r>
              <w:rPr>
                <w:rFonts w:ascii="楷体_GB2312" w:eastAsia="楷体_GB2312" w:hint="eastAsia"/>
                <w:sz w:val="20"/>
              </w:rPr>
              <w:t>、个股配置：宁德时代增持居前，中远海控减持居多</w:t>
            </w:r>
            <w:r>
              <w:rPr>
                <w:rFonts w:ascii="Times New Roman" w:eastAsia="Times New Roman"/>
                <w:sz w:val="20"/>
              </w:rPr>
              <w:tab/>
            </w:r>
            <w:r>
              <w:rPr>
                <w:sz w:val="20"/>
              </w:rPr>
              <w:t>7</w:t>
            </w:r>
          </w:p>
          <w:p>
            <w:pPr>
              <w:pStyle w:val="TableParagraph"/>
              <w:numPr>
                <w:ilvl w:val="1"/>
                <w:numId w:val="2"/>
              </w:numPr>
              <w:tabs>
                <w:tab w:pos="979" w:val="left" w:leader="none"/>
                <w:tab w:pos="10532" w:val="right" w:leader="dot"/>
              </w:tabs>
              <w:spacing w:line="240" w:lineRule="auto" w:before="56" w:after="0"/>
              <w:ind w:left="978" w:right="0" w:hanging="378"/>
              <w:jc w:val="left"/>
              <w:rPr>
                <w:sz w:val="20"/>
              </w:rPr>
            </w:pPr>
            <w:r>
              <w:rPr>
                <w:rFonts w:ascii="楷体_GB2312" w:eastAsia="楷体_GB2312" w:hint="eastAsia"/>
                <w:sz w:val="20"/>
              </w:rPr>
              <w:t>持股集中度：持股集中度延续抬升，持股高占比公司数目下降</w:t>
            </w:r>
            <w:r>
              <w:rPr>
                <w:rFonts w:ascii="Times New Roman" w:eastAsia="Times New Roman"/>
                <w:sz w:val="20"/>
              </w:rPr>
              <w:tab/>
            </w:r>
            <w:r>
              <w:rPr>
                <w:sz w:val="20"/>
              </w:rPr>
              <w:t>7</w:t>
            </w:r>
          </w:p>
          <w:p>
            <w:pPr>
              <w:pStyle w:val="TableParagraph"/>
              <w:numPr>
                <w:ilvl w:val="1"/>
                <w:numId w:val="2"/>
              </w:numPr>
              <w:tabs>
                <w:tab w:pos="979" w:val="left" w:leader="none"/>
                <w:tab w:pos="10532" w:val="right" w:leader="dot"/>
              </w:tabs>
              <w:spacing w:line="240" w:lineRule="auto" w:before="55" w:after="0"/>
              <w:ind w:left="978" w:right="0" w:hanging="378"/>
              <w:jc w:val="left"/>
              <w:rPr>
                <w:sz w:val="20"/>
              </w:rPr>
            </w:pPr>
            <w:r>
              <w:rPr>
                <w:rFonts w:ascii="楷体_GB2312" w:eastAsia="楷体_GB2312" w:hint="eastAsia"/>
                <w:sz w:val="20"/>
              </w:rPr>
              <w:t>个股增减持：宁德时代增持居前，中远海控减持居多</w:t>
            </w:r>
            <w:r>
              <w:rPr>
                <w:rFonts w:ascii="Times New Roman" w:eastAsia="Times New Roman"/>
                <w:sz w:val="20"/>
              </w:rPr>
              <w:tab/>
            </w:r>
            <w:r>
              <w:rPr>
                <w:sz w:val="20"/>
              </w:rPr>
              <w:t>8</w:t>
            </w:r>
          </w:p>
          <w:p>
            <w:pPr>
              <w:pStyle w:val="TableParagraph"/>
              <w:tabs>
                <w:tab w:pos="10532" w:val="right" w:leader="dot"/>
              </w:tabs>
              <w:spacing w:before="56"/>
              <w:ind w:left="200"/>
              <w:rPr>
                <w:sz w:val="20"/>
              </w:rPr>
            </w:pPr>
            <w:r>
              <w:rPr>
                <w:rFonts w:ascii="楷体_GB2312" w:eastAsia="楷体_GB2312" w:hint="eastAsia"/>
                <w:sz w:val="20"/>
              </w:rPr>
              <w:t>风险提示</w:t>
            </w:r>
            <w:r>
              <w:rPr>
                <w:rFonts w:ascii="Times New Roman" w:eastAsia="Times New Roman"/>
                <w:sz w:val="20"/>
              </w:rPr>
              <w:tab/>
            </w:r>
            <w:r>
              <w:rPr>
                <w:sz w:val="20"/>
              </w:rPr>
              <w:t>9</w:t>
            </w:r>
          </w:p>
        </w:tc>
      </w:tr>
      <w:tr>
        <w:trPr>
          <w:trHeight w:val="628" w:hRule="atLeast"/>
        </w:trPr>
        <w:tc>
          <w:tcPr>
            <w:tcW w:w="10668" w:type="dxa"/>
          </w:tcPr>
          <w:p>
            <w:pPr>
              <w:pStyle w:val="TableParagraph"/>
              <w:spacing w:before="201"/>
              <w:ind w:left="200"/>
              <w:rPr>
                <w:rFonts w:ascii="楷体_GB2312" w:eastAsia="楷体_GB2312" w:hint="eastAsia"/>
                <w:b/>
                <w:sz w:val="28"/>
              </w:rPr>
            </w:pPr>
            <w:r>
              <w:rPr>
                <w:rFonts w:ascii="楷体_GB2312" w:eastAsia="楷体_GB2312" w:hint="eastAsia"/>
                <w:b/>
                <w:color w:val="365F91"/>
                <w:sz w:val="28"/>
              </w:rPr>
              <w:t>图表目录</w:t>
            </w:r>
          </w:p>
        </w:tc>
      </w:tr>
      <w:tr>
        <w:trPr>
          <w:trHeight w:val="5976" w:hRule="atLeast"/>
        </w:trPr>
        <w:tc>
          <w:tcPr>
            <w:tcW w:w="10668" w:type="dxa"/>
          </w:tcPr>
          <w:p>
            <w:pPr>
              <w:pStyle w:val="TableParagraph"/>
              <w:tabs>
                <w:tab w:pos="10532" w:val="right" w:leader="dot"/>
              </w:tabs>
              <w:spacing w:before="107"/>
              <w:ind w:left="200"/>
              <w:rPr>
                <w:sz w:val="20"/>
              </w:rPr>
            </w:pPr>
            <w:r>
              <w:rPr>
                <w:rFonts w:ascii="楷体_GB2312" w:eastAsia="楷体_GB2312" w:hint="eastAsia"/>
                <w:i/>
                <w:w w:val="94"/>
                <w:sz w:val="21"/>
              </w:rPr>
              <w:t>图表</w:t>
            </w:r>
            <w:r>
              <w:rPr>
                <w:rFonts w:ascii="楷体_GB2312" w:eastAsia="楷体_GB2312" w:hint="eastAsia"/>
                <w:i/>
                <w:spacing w:val="-55"/>
                <w:sz w:val="21"/>
              </w:rPr>
              <w:t> </w:t>
            </w:r>
            <w:r>
              <w:rPr>
                <w:i/>
                <w:spacing w:val="-1"/>
                <w:w w:val="94"/>
                <w:sz w:val="21"/>
              </w:rPr>
              <w:t>1</w:t>
            </w:r>
            <w:r>
              <w:rPr>
                <w:rFonts w:ascii="楷体_GB2312" w:eastAsia="楷体_GB2312" w:hint="eastAsia"/>
                <w:i/>
                <w:spacing w:val="2"/>
                <w:w w:val="94"/>
                <w:sz w:val="21"/>
              </w:rPr>
              <w:t>：</w:t>
            </w:r>
            <w:r>
              <w:rPr>
                <w:rFonts w:ascii="楷体_GB2312" w:eastAsia="楷体_GB2312" w:hint="eastAsia"/>
                <w:i/>
                <w:w w:val="94"/>
                <w:sz w:val="21"/>
              </w:rPr>
              <w:t>北上</w:t>
            </w:r>
            <w:r>
              <w:rPr>
                <w:rFonts w:ascii="楷体_GB2312" w:eastAsia="楷体_GB2312" w:hint="eastAsia"/>
                <w:i/>
                <w:spacing w:val="2"/>
                <w:w w:val="94"/>
                <w:sz w:val="21"/>
              </w:rPr>
              <w:t>大</w:t>
            </w:r>
            <w:r>
              <w:rPr>
                <w:rFonts w:ascii="楷体_GB2312" w:eastAsia="楷体_GB2312" w:hint="eastAsia"/>
                <w:i/>
                <w:w w:val="94"/>
                <w:sz w:val="21"/>
              </w:rPr>
              <w:t>幅流</w:t>
            </w:r>
            <w:r>
              <w:rPr>
                <w:rFonts w:ascii="楷体_GB2312" w:eastAsia="楷体_GB2312" w:hint="eastAsia"/>
                <w:i/>
                <w:spacing w:val="2"/>
                <w:w w:val="94"/>
                <w:sz w:val="21"/>
              </w:rPr>
              <w:t>入</w:t>
            </w:r>
            <w:r>
              <w:rPr>
                <w:rFonts w:ascii="楷体_GB2312" w:eastAsia="楷体_GB2312" w:hint="eastAsia"/>
                <w:i/>
                <w:w w:val="94"/>
                <w:sz w:val="21"/>
              </w:rPr>
              <w:t>过</w:t>
            </w:r>
            <w:r>
              <w:rPr>
                <w:rFonts w:ascii="楷体_GB2312" w:eastAsia="楷体_GB2312" w:hint="eastAsia"/>
                <w:i/>
                <w:spacing w:val="2"/>
                <w:w w:val="94"/>
                <w:sz w:val="21"/>
              </w:rPr>
              <w:t>后</w:t>
            </w:r>
            <w:r>
              <w:rPr>
                <w:rFonts w:ascii="楷体_GB2312" w:eastAsia="楷体_GB2312" w:hint="eastAsia"/>
                <w:i/>
                <w:w w:val="94"/>
                <w:sz w:val="21"/>
              </w:rPr>
              <w:t>（单日</w:t>
            </w:r>
            <w:r>
              <w:rPr>
                <w:rFonts w:ascii="楷体_GB2312" w:eastAsia="楷体_GB2312" w:hint="eastAsia"/>
                <w:i/>
                <w:spacing w:val="2"/>
                <w:w w:val="94"/>
                <w:sz w:val="21"/>
              </w:rPr>
              <w:t>流</w:t>
            </w:r>
            <w:r>
              <w:rPr>
                <w:rFonts w:ascii="楷体_GB2312" w:eastAsia="楷体_GB2312" w:hint="eastAsia"/>
                <w:i/>
                <w:w w:val="94"/>
                <w:sz w:val="21"/>
              </w:rPr>
              <w:t>入破</w:t>
            </w:r>
            <w:r>
              <w:rPr>
                <w:rFonts w:ascii="楷体_GB2312" w:eastAsia="楷体_GB2312" w:hint="eastAsia"/>
                <w:i/>
                <w:spacing w:val="2"/>
                <w:w w:val="94"/>
                <w:sz w:val="21"/>
              </w:rPr>
              <w:t>百</w:t>
            </w:r>
            <w:r>
              <w:rPr>
                <w:rFonts w:ascii="楷体_GB2312" w:eastAsia="楷体_GB2312" w:hint="eastAsia"/>
                <w:i/>
                <w:w w:val="94"/>
                <w:sz w:val="21"/>
              </w:rPr>
              <w:t>亿</w:t>
            </w:r>
            <w:r>
              <w:rPr>
                <w:rFonts w:ascii="楷体_GB2312" w:eastAsia="楷体_GB2312" w:hint="eastAsia"/>
                <w:i/>
                <w:spacing w:val="-99"/>
                <w:w w:val="94"/>
                <w:sz w:val="21"/>
              </w:rPr>
              <w:t>）</w:t>
            </w:r>
            <w:r>
              <w:rPr>
                <w:rFonts w:ascii="楷体_GB2312" w:eastAsia="楷体_GB2312" w:hint="eastAsia"/>
                <w:i/>
                <w:w w:val="94"/>
                <w:sz w:val="21"/>
              </w:rPr>
              <w:t>，核</w:t>
            </w:r>
            <w:r>
              <w:rPr>
                <w:rFonts w:ascii="楷体_GB2312" w:eastAsia="楷体_GB2312" w:hint="eastAsia"/>
                <w:i/>
                <w:spacing w:val="2"/>
                <w:w w:val="94"/>
                <w:sz w:val="21"/>
              </w:rPr>
              <w:t>心</w:t>
            </w:r>
            <w:r>
              <w:rPr>
                <w:rFonts w:ascii="楷体_GB2312" w:eastAsia="楷体_GB2312" w:hint="eastAsia"/>
                <w:i/>
                <w:w w:val="94"/>
                <w:sz w:val="21"/>
              </w:rPr>
              <w:t>指数涨</w:t>
            </w:r>
            <w:r>
              <w:rPr>
                <w:rFonts w:ascii="楷体_GB2312" w:eastAsia="楷体_GB2312" w:hint="eastAsia"/>
                <w:i/>
                <w:spacing w:val="2"/>
                <w:w w:val="94"/>
                <w:sz w:val="21"/>
              </w:rPr>
              <w:t>跌</w:t>
            </w:r>
            <w:r>
              <w:rPr>
                <w:rFonts w:ascii="楷体_GB2312" w:eastAsia="楷体_GB2312" w:hint="eastAsia"/>
                <w:i/>
                <w:w w:val="94"/>
                <w:sz w:val="21"/>
              </w:rPr>
              <w:t>幅表现</w:t>
            </w:r>
            <w:r>
              <w:rPr>
                <w:rFonts w:ascii="Times New Roman" w:eastAsia="Times New Roman"/>
                <w:w w:val="94"/>
                <w:sz w:val="21"/>
              </w:rPr>
              <w:t> </w:t>
            </w:r>
            <w:r>
              <w:rPr>
                <w:rFonts w:ascii="Times New Roman" w:eastAsia="Times New Roman"/>
                <w:sz w:val="21"/>
              </w:rPr>
              <w:tab/>
            </w:r>
            <w:r>
              <w:rPr>
                <w:w w:val="99"/>
                <w:sz w:val="20"/>
              </w:rPr>
              <w:t>3</w:t>
            </w:r>
          </w:p>
          <w:p>
            <w:pPr>
              <w:pStyle w:val="TableParagraph"/>
              <w:tabs>
                <w:tab w:pos="10532" w:val="right" w:leader="dot"/>
              </w:tabs>
              <w:spacing w:before="43"/>
              <w:ind w:left="200"/>
              <w:rPr>
                <w:sz w:val="20"/>
              </w:rPr>
            </w:pPr>
            <w:r>
              <w:rPr>
                <w:rFonts w:ascii="楷体_GB2312" w:eastAsia="楷体_GB2312" w:hint="eastAsia"/>
                <w:i/>
                <w:sz w:val="21"/>
              </w:rPr>
              <w:t>图表</w:t>
            </w:r>
            <w:r>
              <w:rPr>
                <w:rFonts w:ascii="楷体_GB2312" w:eastAsia="楷体_GB2312" w:hint="eastAsia"/>
                <w:i/>
                <w:spacing w:val="-57"/>
                <w:sz w:val="21"/>
              </w:rPr>
              <w:t> </w:t>
            </w:r>
            <w:r>
              <w:rPr>
                <w:i/>
                <w:sz w:val="21"/>
              </w:rPr>
              <w:t>2</w:t>
            </w:r>
            <w:r>
              <w:rPr>
                <w:rFonts w:ascii="楷体_GB2312" w:eastAsia="楷体_GB2312" w:hint="eastAsia"/>
                <w:i/>
                <w:sz w:val="21"/>
              </w:rPr>
              <w:t>：北上资金净流入</w:t>
            </w:r>
            <w:r>
              <w:rPr>
                <w:rFonts w:ascii="楷体_GB2312" w:eastAsia="楷体_GB2312" w:hint="eastAsia"/>
                <w:i/>
                <w:spacing w:val="-56"/>
                <w:sz w:val="21"/>
              </w:rPr>
              <w:t> </w:t>
            </w:r>
            <w:r>
              <w:rPr>
                <w:i/>
                <w:sz w:val="21"/>
              </w:rPr>
              <w:t>233.03</w:t>
            </w:r>
            <w:r>
              <w:rPr>
                <w:i/>
                <w:spacing w:val="-17"/>
                <w:sz w:val="21"/>
              </w:rPr>
              <w:t> </w:t>
            </w:r>
            <w:r>
              <w:rPr>
                <w:rFonts w:ascii="楷体_GB2312" w:eastAsia="楷体_GB2312" w:hint="eastAsia"/>
                <w:i/>
                <w:sz w:val="21"/>
              </w:rPr>
              <w:t>亿元</w:t>
            </w:r>
            <w:r>
              <w:rPr>
                <w:rFonts w:ascii="Times New Roman" w:eastAsia="Times New Roman"/>
                <w:i/>
                <w:sz w:val="21"/>
              </w:rPr>
              <w:tab/>
            </w:r>
            <w:r>
              <w:rPr>
                <w:sz w:val="20"/>
              </w:rPr>
              <w:t>3</w:t>
            </w:r>
          </w:p>
          <w:p>
            <w:pPr>
              <w:pStyle w:val="TableParagraph"/>
              <w:tabs>
                <w:tab w:pos="10532" w:val="right" w:leader="dot"/>
              </w:tabs>
              <w:spacing w:before="42"/>
              <w:ind w:left="200"/>
              <w:rPr>
                <w:sz w:val="20"/>
              </w:rPr>
            </w:pPr>
            <w:r>
              <w:rPr>
                <w:rFonts w:ascii="楷体_GB2312" w:eastAsia="楷体_GB2312" w:hint="eastAsia"/>
                <w:i/>
                <w:sz w:val="21"/>
              </w:rPr>
              <w:t>图表</w:t>
            </w:r>
            <w:r>
              <w:rPr>
                <w:rFonts w:ascii="楷体_GB2312" w:eastAsia="楷体_GB2312" w:hint="eastAsia"/>
                <w:i/>
                <w:spacing w:val="-57"/>
                <w:sz w:val="21"/>
              </w:rPr>
              <w:t> </w:t>
            </w:r>
            <w:r>
              <w:rPr>
                <w:i/>
                <w:sz w:val="21"/>
              </w:rPr>
              <w:t>3</w:t>
            </w:r>
            <w:r>
              <w:rPr>
                <w:rFonts w:ascii="楷体_GB2312" w:eastAsia="楷体_GB2312" w:hint="eastAsia"/>
                <w:i/>
                <w:sz w:val="21"/>
              </w:rPr>
              <w:t>：南下资金净流入</w:t>
            </w:r>
            <w:r>
              <w:rPr>
                <w:rFonts w:ascii="楷体_GB2312" w:eastAsia="楷体_GB2312" w:hint="eastAsia"/>
                <w:i/>
                <w:spacing w:val="-56"/>
                <w:sz w:val="21"/>
              </w:rPr>
              <w:t> </w:t>
            </w:r>
            <w:r>
              <w:rPr>
                <w:i/>
                <w:sz w:val="21"/>
              </w:rPr>
              <w:t>33.83</w:t>
            </w:r>
            <w:r>
              <w:rPr>
                <w:i/>
                <w:spacing w:val="-17"/>
                <w:sz w:val="21"/>
              </w:rPr>
              <w:t> </w:t>
            </w:r>
            <w:r>
              <w:rPr>
                <w:rFonts w:ascii="楷体_GB2312" w:eastAsia="楷体_GB2312" w:hint="eastAsia"/>
                <w:i/>
                <w:sz w:val="21"/>
              </w:rPr>
              <w:t>亿元</w:t>
            </w:r>
            <w:r>
              <w:rPr>
                <w:rFonts w:ascii="Times New Roman" w:eastAsia="Times New Roman"/>
                <w:i/>
                <w:sz w:val="21"/>
              </w:rPr>
              <w:tab/>
            </w:r>
            <w:r>
              <w:rPr>
                <w:sz w:val="20"/>
              </w:rPr>
              <w:t>3</w:t>
            </w:r>
          </w:p>
          <w:p>
            <w:pPr>
              <w:pStyle w:val="TableParagraph"/>
              <w:tabs>
                <w:tab w:pos="10532" w:val="right" w:leader="dot"/>
              </w:tabs>
              <w:spacing w:before="43"/>
              <w:ind w:left="200"/>
              <w:rPr>
                <w:sz w:val="20"/>
              </w:rPr>
            </w:pPr>
            <w:r>
              <w:rPr>
                <w:rFonts w:ascii="楷体_GB2312" w:eastAsia="楷体_GB2312" w:hint="eastAsia"/>
                <w:i/>
                <w:sz w:val="21"/>
              </w:rPr>
              <w:t>图表</w:t>
            </w:r>
            <w:r>
              <w:rPr>
                <w:rFonts w:ascii="楷体_GB2312" w:eastAsia="楷体_GB2312" w:hint="eastAsia"/>
                <w:i/>
                <w:spacing w:val="-57"/>
                <w:sz w:val="21"/>
              </w:rPr>
              <w:t> </w:t>
            </w:r>
            <w:r>
              <w:rPr>
                <w:i/>
                <w:sz w:val="21"/>
              </w:rPr>
              <w:t>4</w:t>
            </w:r>
            <w:r>
              <w:rPr>
                <w:rFonts w:ascii="楷体_GB2312" w:eastAsia="楷体_GB2312" w:hint="eastAsia"/>
                <w:i/>
                <w:sz w:val="21"/>
              </w:rPr>
              <w:t>：北上配置盘资金净流入</w:t>
            </w:r>
            <w:r>
              <w:rPr>
                <w:rFonts w:ascii="楷体_GB2312" w:eastAsia="楷体_GB2312" w:hint="eastAsia"/>
                <w:i/>
                <w:spacing w:val="-55"/>
                <w:sz w:val="21"/>
              </w:rPr>
              <w:t> </w:t>
            </w:r>
            <w:r>
              <w:rPr>
                <w:i/>
                <w:sz w:val="21"/>
              </w:rPr>
              <w:t>126.84</w:t>
            </w:r>
            <w:r>
              <w:rPr>
                <w:i/>
                <w:spacing w:val="-17"/>
                <w:sz w:val="21"/>
              </w:rPr>
              <w:t> </w:t>
            </w:r>
            <w:r>
              <w:rPr>
                <w:rFonts w:ascii="楷体_GB2312" w:eastAsia="楷体_GB2312" w:hint="eastAsia"/>
                <w:i/>
                <w:sz w:val="21"/>
              </w:rPr>
              <w:t>亿元</w:t>
            </w:r>
            <w:r>
              <w:rPr>
                <w:rFonts w:ascii="Times New Roman" w:eastAsia="Times New Roman"/>
                <w:i/>
                <w:sz w:val="21"/>
              </w:rPr>
              <w:tab/>
            </w:r>
            <w:r>
              <w:rPr>
                <w:sz w:val="20"/>
              </w:rPr>
              <w:t>4</w:t>
            </w:r>
          </w:p>
          <w:p>
            <w:pPr>
              <w:pStyle w:val="TableParagraph"/>
              <w:tabs>
                <w:tab w:pos="10532" w:val="right" w:leader="dot"/>
              </w:tabs>
              <w:spacing w:before="43"/>
              <w:ind w:left="200"/>
              <w:rPr>
                <w:sz w:val="20"/>
              </w:rPr>
            </w:pPr>
            <w:r>
              <w:rPr>
                <w:rFonts w:ascii="楷体_GB2312" w:eastAsia="楷体_GB2312" w:hint="eastAsia"/>
                <w:i/>
                <w:sz w:val="21"/>
              </w:rPr>
              <w:t>图表</w:t>
            </w:r>
            <w:r>
              <w:rPr>
                <w:rFonts w:ascii="楷体_GB2312" w:eastAsia="楷体_GB2312" w:hint="eastAsia"/>
                <w:i/>
                <w:spacing w:val="-57"/>
                <w:sz w:val="21"/>
              </w:rPr>
              <w:t> </w:t>
            </w:r>
            <w:r>
              <w:rPr>
                <w:i/>
                <w:sz w:val="21"/>
              </w:rPr>
              <w:t>5</w:t>
            </w:r>
            <w:r>
              <w:rPr>
                <w:rFonts w:ascii="楷体_GB2312" w:eastAsia="楷体_GB2312" w:hint="eastAsia"/>
                <w:i/>
                <w:sz w:val="21"/>
              </w:rPr>
              <w:t>：北上交易盘资金净流入</w:t>
            </w:r>
            <w:r>
              <w:rPr>
                <w:rFonts w:ascii="楷体_GB2312" w:eastAsia="楷体_GB2312" w:hint="eastAsia"/>
                <w:i/>
                <w:spacing w:val="-55"/>
                <w:sz w:val="21"/>
              </w:rPr>
              <w:t> </w:t>
            </w:r>
            <w:r>
              <w:rPr>
                <w:i/>
                <w:spacing w:val="-3"/>
                <w:sz w:val="21"/>
              </w:rPr>
              <w:t>107.24</w:t>
            </w:r>
            <w:r>
              <w:rPr>
                <w:i/>
                <w:spacing w:val="-17"/>
                <w:sz w:val="21"/>
              </w:rPr>
              <w:t> </w:t>
            </w:r>
            <w:r>
              <w:rPr>
                <w:rFonts w:ascii="楷体_GB2312" w:eastAsia="楷体_GB2312" w:hint="eastAsia"/>
                <w:i/>
                <w:sz w:val="21"/>
              </w:rPr>
              <w:t>亿元</w:t>
            </w:r>
            <w:r>
              <w:rPr>
                <w:rFonts w:ascii="Times New Roman" w:eastAsia="Times New Roman"/>
                <w:i/>
                <w:sz w:val="21"/>
              </w:rPr>
              <w:tab/>
            </w:r>
            <w:r>
              <w:rPr>
                <w:sz w:val="20"/>
              </w:rPr>
              <w:t>4</w:t>
            </w:r>
          </w:p>
          <w:p>
            <w:pPr>
              <w:pStyle w:val="TableParagraph"/>
              <w:tabs>
                <w:tab w:pos="10532" w:val="right" w:leader="dot"/>
              </w:tabs>
              <w:spacing w:before="43"/>
              <w:ind w:left="200"/>
              <w:rPr>
                <w:sz w:val="20"/>
              </w:rPr>
            </w:pPr>
            <w:r>
              <w:rPr>
                <w:rFonts w:ascii="楷体_GB2312" w:eastAsia="楷体_GB2312" w:hint="eastAsia"/>
                <w:i/>
                <w:sz w:val="21"/>
              </w:rPr>
              <w:t>图表</w:t>
            </w:r>
            <w:r>
              <w:rPr>
                <w:rFonts w:ascii="楷体_GB2312" w:eastAsia="楷体_GB2312" w:hint="eastAsia"/>
                <w:i/>
                <w:spacing w:val="-56"/>
                <w:sz w:val="21"/>
              </w:rPr>
              <w:t> </w:t>
            </w:r>
            <w:r>
              <w:rPr>
                <w:i/>
                <w:sz w:val="21"/>
              </w:rPr>
              <w:t>6</w:t>
            </w:r>
            <w:r>
              <w:rPr>
                <w:rFonts w:ascii="楷体_GB2312" w:eastAsia="楷体_GB2312" w:hint="eastAsia"/>
                <w:i/>
                <w:sz w:val="21"/>
              </w:rPr>
              <w:t>：主板仓位本周下降</w:t>
            </w:r>
            <w:r>
              <w:rPr>
                <w:rFonts w:ascii="Times New Roman" w:eastAsia="Times New Roman"/>
                <w:i/>
                <w:sz w:val="21"/>
              </w:rPr>
              <w:tab/>
            </w:r>
            <w:r>
              <w:rPr>
                <w:sz w:val="20"/>
              </w:rPr>
              <w:t>4</w:t>
            </w:r>
          </w:p>
          <w:p>
            <w:pPr>
              <w:pStyle w:val="TableParagraph"/>
              <w:tabs>
                <w:tab w:pos="10532" w:val="right" w:leader="dot"/>
              </w:tabs>
              <w:spacing w:before="43"/>
              <w:ind w:left="200"/>
              <w:rPr>
                <w:sz w:val="20"/>
              </w:rPr>
            </w:pPr>
            <w:r>
              <w:rPr>
                <w:rFonts w:ascii="楷体_GB2312" w:eastAsia="楷体_GB2312" w:hint="eastAsia"/>
                <w:i/>
                <w:sz w:val="21"/>
              </w:rPr>
              <w:t>图表</w:t>
            </w:r>
            <w:r>
              <w:rPr>
                <w:rFonts w:ascii="楷体_GB2312" w:eastAsia="楷体_GB2312" w:hint="eastAsia"/>
                <w:i/>
                <w:spacing w:val="-56"/>
                <w:sz w:val="21"/>
              </w:rPr>
              <w:t> </w:t>
            </w:r>
            <w:r>
              <w:rPr>
                <w:i/>
                <w:sz w:val="21"/>
              </w:rPr>
              <w:t>7</w:t>
            </w:r>
            <w:r>
              <w:rPr>
                <w:rFonts w:ascii="楷体_GB2312" w:eastAsia="楷体_GB2312" w:hint="eastAsia"/>
                <w:i/>
                <w:sz w:val="21"/>
              </w:rPr>
              <w:t>：创业板仓位本周上升</w:t>
            </w:r>
            <w:r>
              <w:rPr>
                <w:rFonts w:ascii="Times New Roman" w:eastAsia="Times New Roman"/>
                <w:i/>
                <w:sz w:val="21"/>
              </w:rPr>
              <w:tab/>
            </w:r>
            <w:r>
              <w:rPr>
                <w:sz w:val="20"/>
              </w:rPr>
              <w:t>4</w:t>
            </w:r>
          </w:p>
          <w:p>
            <w:pPr>
              <w:pStyle w:val="TableParagraph"/>
              <w:tabs>
                <w:tab w:pos="10532" w:val="right" w:leader="dot"/>
              </w:tabs>
              <w:spacing w:before="43"/>
              <w:ind w:left="200"/>
              <w:rPr>
                <w:sz w:val="20"/>
              </w:rPr>
            </w:pPr>
            <w:r>
              <w:rPr>
                <w:rFonts w:ascii="楷体_GB2312" w:eastAsia="楷体_GB2312" w:hint="eastAsia"/>
                <w:i/>
                <w:sz w:val="21"/>
              </w:rPr>
              <w:t>图表</w:t>
            </w:r>
            <w:r>
              <w:rPr>
                <w:rFonts w:ascii="楷体_GB2312" w:eastAsia="楷体_GB2312" w:hint="eastAsia"/>
                <w:i/>
                <w:spacing w:val="-57"/>
                <w:sz w:val="21"/>
              </w:rPr>
              <w:t> </w:t>
            </w:r>
            <w:r>
              <w:rPr>
                <w:i/>
                <w:sz w:val="21"/>
              </w:rPr>
              <w:t>8</w:t>
            </w:r>
            <w:r>
              <w:rPr>
                <w:rFonts w:ascii="楷体_GB2312" w:eastAsia="楷体_GB2312" w:hint="eastAsia"/>
                <w:i/>
                <w:sz w:val="21"/>
              </w:rPr>
              <w:t>：外资风格流入结构历史变动</w:t>
            </w:r>
            <w:r>
              <w:rPr>
                <w:rFonts w:ascii="Times New Roman" w:eastAsia="Times New Roman"/>
                <w:i/>
                <w:sz w:val="21"/>
              </w:rPr>
              <w:tab/>
            </w:r>
            <w:r>
              <w:rPr>
                <w:sz w:val="20"/>
              </w:rPr>
              <w:t>4</w:t>
            </w:r>
          </w:p>
          <w:p>
            <w:pPr>
              <w:pStyle w:val="TableParagraph"/>
              <w:tabs>
                <w:tab w:pos="10532" w:val="right" w:leader="dot"/>
              </w:tabs>
              <w:spacing w:before="42"/>
              <w:ind w:left="200"/>
              <w:rPr>
                <w:sz w:val="20"/>
              </w:rPr>
            </w:pPr>
            <w:r>
              <w:rPr>
                <w:rFonts w:ascii="楷体_GB2312" w:eastAsia="楷体_GB2312" w:hint="eastAsia"/>
                <w:i/>
                <w:sz w:val="21"/>
              </w:rPr>
              <w:t>图表</w:t>
            </w:r>
            <w:r>
              <w:rPr>
                <w:rFonts w:ascii="楷体_GB2312" w:eastAsia="楷体_GB2312" w:hint="eastAsia"/>
                <w:i/>
                <w:spacing w:val="-58"/>
                <w:sz w:val="21"/>
              </w:rPr>
              <w:t> </w:t>
            </w:r>
            <w:r>
              <w:rPr>
                <w:i/>
                <w:sz w:val="21"/>
              </w:rPr>
              <w:t>9</w:t>
            </w:r>
            <w:r>
              <w:rPr>
                <w:rFonts w:ascii="楷体_GB2312" w:eastAsia="楷体_GB2312" w:hint="eastAsia"/>
                <w:i/>
                <w:sz w:val="21"/>
              </w:rPr>
              <w:t>：电气设备仓位环比提升居首，医药生物环比降低居前</w:t>
            </w:r>
            <w:r>
              <w:rPr>
                <w:rFonts w:ascii="Times New Roman" w:eastAsia="Times New Roman"/>
                <w:i/>
                <w:sz w:val="21"/>
              </w:rPr>
              <w:tab/>
            </w:r>
            <w:r>
              <w:rPr>
                <w:sz w:val="20"/>
              </w:rPr>
              <w:t>5</w:t>
            </w:r>
          </w:p>
          <w:p>
            <w:pPr>
              <w:pStyle w:val="TableParagraph"/>
              <w:tabs>
                <w:tab w:pos="10532" w:val="right" w:leader="dot"/>
              </w:tabs>
              <w:spacing w:before="43"/>
              <w:ind w:left="200"/>
              <w:rPr>
                <w:sz w:val="20"/>
              </w:rPr>
            </w:pPr>
            <w:r>
              <w:rPr>
                <w:rFonts w:ascii="楷体_GB2312" w:eastAsia="楷体_GB2312" w:hint="eastAsia"/>
                <w:i/>
                <w:sz w:val="21"/>
              </w:rPr>
              <w:t>图表</w:t>
            </w:r>
            <w:r>
              <w:rPr>
                <w:rFonts w:ascii="楷体_GB2312" w:eastAsia="楷体_GB2312" w:hint="eastAsia"/>
                <w:i/>
                <w:spacing w:val="-57"/>
                <w:sz w:val="21"/>
              </w:rPr>
              <w:t> </w:t>
            </w:r>
            <w:r>
              <w:rPr>
                <w:i/>
                <w:sz w:val="21"/>
              </w:rPr>
              <w:t>10</w:t>
            </w:r>
            <w:r>
              <w:rPr>
                <w:rFonts w:ascii="楷体_GB2312" w:eastAsia="楷体_GB2312" w:hint="eastAsia"/>
                <w:i/>
                <w:sz w:val="21"/>
              </w:rPr>
              <w:t>：北上交易盘行业仓位变动</w:t>
            </w:r>
            <w:r>
              <w:rPr>
                <w:rFonts w:ascii="Times New Roman" w:eastAsia="Times New Roman"/>
                <w:i/>
                <w:sz w:val="21"/>
              </w:rPr>
              <w:tab/>
            </w:r>
            <w:r>
              <w:rPr>
                <w:sz w:val="20"/>
              </w:rPr>
              <w:t>5</w:t>
            </w:r>
          </w:p>
          <w:p>
            <w:pPr>
              <w:pStyle w:val="TableParagraph"/>
              <w:tabs>
                <w:tab w:pos="10532" w:val="right" w:leader="dot"/>
              </w:tabs>
              <w:spacing w:before="43"/>
              <w:ind w:left="200"/>
              <w:rPr>
                <w:sz w:val="20"/>
              </w:rPr>
            </w:pPr>
            <w:r>
              <w:rPr>
                <w:rFonts w:ascii="楷体_GB2312" w:eastAsia="楷体_GB2312" w:hint="eastAsia"/>
                <w:i/>
                <w:sz w:val="21"/>
              </w:rPr>
              <w:t>图表</w:t>
            </w:r>
            <w:r>
              <w:rPr>
                <w:rFonts w:ascii="楷体_GB2312" w:eastAsia="楷体_GB2312" w:hint="eastAsia"/>
                <w:i/>
                <w:spacing w:val="-57"/>
                <w:sz w:val="21"/>
              </w:rPr>
              <w:t> </w:t>
            </w:r>
            <w:r>
              <w:rPr>
                <w:i/>
                <w:sz w:val="21"/>
              </w:rPr>
              <w:t>11</w:t>
            </w:r>
            <w:r>
              <w:rPr>
                <w:rFonts w:ascii="楷体_GB2312" w:eastAsia="楷体_GB2312" w:hint="eastAsia"/>
                <w:i/>
                <w:sz w:val="21"/>
              </w:rPr>
              <w:t>：北上配置盘行业仓位变动</w:t>
            </w:r>
            <w:r>
              <w:rPr>
                <w:rFonts w:ascii="Times New Roman" w:eastAsia="Times New Roman"/>
                <w:i/>
                <w:sz w:val="21"/>
              </w:rPr>
              <w:tab/>
            </w:r>
            <w:r>
              <w:rPr>
                <w:sz w:val="20"/>
              </w:rPr>
              <w:t>5</w:t>
            </w:r>
          </w:p>
          <w:p>
            <w:pPr>
              <w:pStyle w:val="TableParagraph"/>
              <w:tabs>
                <w:tab w:pos="10532" w:val="right" w:leader="dot"/>
              </w:tabs>
              <w:spacing w:before="43"/>
              <w:ind w:left="200"/>
              <w:rPr>
                <w:sz w:val="20"/>
              </w:rPr>
            </w:pPr>
            <w:r>
              <w:rPr>
                <w:rFonts w:ascii="楷体_GB2312" w:eastAsia="楷体_GB2312" w:hint="eastAsia"/>
                <w:i/>
                <w:sz w:val="21"/>
              </w:rPr>
              <w:t>图表</w:t>
            </w:r>
            <w:r>
              <w:rPr>
                <w:rFonts w:ascii="楷体_GB2312" w:eastAsia="楷体_GB2312" w:hint="eastAsia"/>
                <w:i/>
                <w:spacing w:val="-59"/>
                <w:sz w:val="21"/>
              </w:rPr>
              <w:t> </w:t>
            </w:r>
            <w:r>
              <w:rPr>
                <w:i/>
                <w:sz w:val="21"/>
              </w:rPr>
              <w:t>12</w:t>
            </w:r>
            <w:r>
              <w:rPr>
                <w:rFonts w:ascii="楷体_GB2312" w:eastAsia="楷体_GB2312" w:hint="eastAsia"/>
                <w:i/>
                <w:sz w:val="21"/>
              </w:rPr>
              <w:t>：电气设备、汽车流入居首，非银金融、交通运输流出居多</w:t>
            </w:r>
            <w:r>
              <w:rPr>
                <w:rFonts w:ascii="Times New Roman" w:eastAsia="Times New Roman"/>
                <w:i/>
                <w:sz w:val="21"/>
              </w:rPr>
              <w:tab/>
            </w:r>
            <w:r>
              <w:rPr>
                <w:sz w:val="20"/>
              </w:rPr>
              <w:t>6</w:t>
            </w:r>
          </w:p>
          <w:p>
            <w:pPr>
              <w:pStyle w:val="TableParagraph"/>
              <w:tabs>
                <w:tab w:pos="10532" w:val="right" w:leader="dot"/>
              </w:tabs>
              <w:spacing w:before="43"/>
              <w:ind w:left="200"/>
              <w:rPr>
                <w:sz w:val="20"/>
              </w:rPr>
            </w:pPr>
            <w:r>
              <w:rPr>
                <w:rFonts w:ascii="楷体_GB2312" w:eastAsia="楷体_GB2312" w:hint="eastAsia"/>
                <w:i/>
                <w:sz w:val="21"/>
              </w:rPr>
              <w:t>图表</w:t>
            </w:r>
            <w:r>
              <w:rPr>
                <w:rFonts w:ascii="楷体_GB2312" w:eastAsia="楷体_GB2312" w:hint="eastAsia"/>
                <w:i/>
                <w:spacing w:val="-57"/>
                <w:sz w:val="21"/>
              </w:rPr>
              <w:t> </w:t>
            </w:r>
            <w:r>
              <w:rPr>
                <w:i/>
                <w:sz w:val="21"/>
              </w:rPr>
              <w:t>13</w:t>
            </w:r>
            <w:r>
              <w:rPr>
                <w:rFonts w:ascii="楷体_GB2312" w:eastAsia="楷体_GB2312" w:hint="eastAsia"/>
                <w:i/>
                <w:sz w:val="21"/>
              </w:rPr>
              <w:t>：北上交易盘净流入行业分布</w:t>
            </w:r>
            <w:r>
              <w:rPr>
                <w:rFonts w:ascii="Times New Roman" w:eastAsia="Times New Roman"/>
                <w:i/>
                <w:sz w:val="21"/>
              </w:rPr>
              <w:tab/>
            </w:r>
            <w:r>
              <w:rPr>
                <w:sz w:val="20"/>
              </w:rPr>
              <w:t>6</w:t>
            </w:r>
          </w:p>
          <w:p>
            <w:pPr>
              <w:pStyle w:val="TableParagraph"/>
              <w:tabs>
                <w:tab w:pos="10532" w:val="right" w:leader="dot"/>
              </w:tabs>
              <w:spacing w:before="43"/>
              <w:ind w:left="200"/>
              <w:rPr>
                <w:sz w:val="20"/>
              </w:rPr>
            </w:pPr>
            <w:r>
              <w:rPr>
                <w:rFonts w:ascii="楷体_GB2312" w:eastAsia="楷体_GB2312" w:hint="eastAsia"/>
                <w:i/>
                <w:sz w:val="21"/>
              </w:rPr>
              <w:t>图表</w:t>
            </w:r>
            <w:r>
              <w:rPr>
                <w:rFonts w:ascii="楷体_GB2312" w:eastAsia="楷体_GB2312" w:hint="eastAsia"/>
                <w:i/>
                <w:spacing w:val="-57"/>
                <w:sz w:val="21"/>
              </w:rPr>
              <w:t> </w:t>
            </w:r>
            <w:r>
              <w:rPr>
                <w:i/>
                <w:sz w:val="21"/>
              </w:rPr>
              <w:t>14</w:t>
            </w:r>
            <w:r>
              <w:rPr>
                <w:rFonts w:ascii="楷体_GB2312" w:eastAsia="楷体_GB2312" w:hint="eastAsia"/>
                <w:i/>
                <w:sz w:val="21"/>
              </w:rPr>
              <w:t>：北上配置盘净流入行业分布</w:t>
            </w:r>
            <w:r>
              <w:rPr>
                <w:rFonts w:ascii="Times New Roman" w:eastAsia="Times New Roman"/>
                <w:i/>
                <w:sz w:val="21"/>
              </w:rPr>
              <w:tab/>
            </w:r>
            <w:r>
              <w:rPr>
                <w:sz w:val="20"/>
              </w:rPr>
              <w:t>6</w:t>
            </w:r>
          </w:p>
          <w:p>
            <w:pPr>
              <w:pStyle w:val="TableParagraph"/>
              <w:tabs>
                <w:tab w:pos="10532" w:val="right" w:leader="dot"/>
              </w:tabs>
              <w:spacing w:before="43"/>
              <w:ind w:left="200"/>
              <w:rPr>
                <w:sz w:val="20"/>
              </w:rPr>
            </w:pPr>
            <w:r>
              <w:rPr>
                <w:rFonts w:ascii="楷体_GB2312" w:eastAsia="楷体_GB2312" w:hint="eastAsia"/>
                <w:i/>
                <w:sz w:val="21"/>
              </w:rPr>
              <w:t>图表</w:t>
            </w:r>
            <w:r>
              <w:rPr>
                <w:rFonts w:ascii="楷体_GB2312" w:eastAsia="楷体_GB2312" w:hint="eastAsia"/>
                <w:i/>
                <w:spacing w:val="-59"/>
                <w:sz w:val="21"/>
              </w:rPr>
              <w:t> </w:t>
            </w:r>
            <w:r>
              <w:rPr>
                <w:i/>
                <w:sz w:val="21"/>
              </w:rPr>
              <w:t>15</w:t>
            </w:r>
            <w:r>
              <w:rPr>
                <w:rFonts w:ascii="楷体_GB2312" w:eastAsia="楷体_GB2312" w:hint="eastAsia"/>
                <w:i/>
                <w:sz w:val="21"/>
              </w:rPr>
              <w:t>：北上资金持仓集中度延续抬升，持股高占比公司数目下降</w:t>
            </w:r>
            <w:r>
              <w:rPr>
                <w:rFonts w:ascii="Times New Roman" w:eastAsia="Times New Roman"/>
                <w:i/>
                <w:sz w:val="21"/>
              </w:rPr>
              <w:tab/>
            </w:r>
            <w:r>
              <w:rPr>
                <w:sz w:val="20"/>
              </w:rPr>
              <w:t>7</w:t>
            </w:r>
          </w:p>
          <w:p>
            <w:pPr>
              <w:pStyle w:val="TableParagraph"/>
              <w:tabs>
                <w:tab w:pos="10532" w:val="right" w:leader="dot"/>
              </w:tabs>
              <w:spacing w:before="43"/>
              <w:ind w:left="200"/>
              <w:rPr>
                <w:sz w:val="20"/>
              </w:rPr>
            </w:pPr>
            <w:r>
              <w:rPr>
                <w:rFonts w:ascii="楷体_GB2312" w:eastAsia="楷体_GB2312" w:hint="eastAsia"/>
                <w:i/>
                <w:sz w:val="21"/>
              </w:rPr>
              <w:t>图表</w:t>
            </w:r>
            <w:r>
              <w:rPr>
                <w:rFonts w:ascii="楷体_GB2312" w:eastAsia="楷体_GB2312" w:hint="eastAsia"/>
                <w:i/>
                <w:spacing w:val="-58"/>
                <w:sz w:val="21"/>
              </w:rPr>
              <w:t> </w:t>
            </w:r>
            <w:r>
              <w:rPr>
                <w:i/>
                <w:sz w:val="21"/>
              </w:rPr>
              <w:t>16</w:t>
            </w:r>
            <w:r>
              <w:rPr>
                <w:rFonts w:ascii="楷体_GB2312" w:eastAsia="楷体_GB2312" w:hint="eastAsia"/>
                <w:i/>
                <w:sz w:val="21"/>
              </w:rPr>
              <w:t>：外资个股持仓创新高个股名单（个股仓位超</w:t>
            </w:r>
            <w:r>
              <w:rPr>
                <w:rFonts w:ascii="楷体_GB2312" w:eastAsia="楷体_GB2312" w:hint="eastAsia"/>
                <w:i/>
                <w:spacing w:val="-54"/>
                <w:sz w:val="21"/>
              </w:rPr>
              <w:t> </w:t>
            </w:r>
            <w:r>
              <w:rPr>
                <w:i/>
                <w:sz w:val="21"/>
              </w:rPr>
              <w:t>0.5%</w:t>
            </w:r>
            <w:r>
              <w:rPr>
                <w:rFonts w:ascii="楷体_GB2312" w:eastAsia="楷体_GB2312" w:hint="eastAsia"/>
                <w:i/>
                <w:sz w:val="21"/>
              </w:rPr>
              <w:t>）</w:t>
            </w:r>
            <w:r>
              <w:rPr>
                <w:rFonts w:ascii="Times New Roman" w:eastAsia="Times New Roman"/>
                <w:i/>
                <w:sz w:val="21"/>
              </w:rPr>
              <w:tab/>
            </w:r>
            <w:r>
              <w:rPr>
                <w:sz w:val="20"/>
              </w:rPr>
              <w:t>7</w:t>
            </w:r>
          </w:p>
          <w:p>
            <w:pPr>
              <w:pStyle w:val="TableParagraph"/>
              <w:tabs>
                <w:tab w:pos="10532" w:val="right" w:leader="dot"/>
              </w:tabs>
              <w:spacing w:before="43"/>
              <w:ind w:left="200"/>
              <w:rPr>
                <w:sz w:val="20"/>
              </w:rPr>
            </w:pPr>
            <w:r>
              <w:rPr>
                <w:rFonts w:ascii="楷体_GB2312" w:eastAsia="楷体_GB2312" w:hint="eastAsia"/>
                <w:i/>
                <w:sz w:val="21"/>
              </w:rPr>
              <w:t>图表</w:t>
            </w:r>
            <w:r>
              <w:rPr>
                <w:rFonts w:ascii="楷体_GB2312" w:eastAsia="楷体_GB2312" w:hint="eastAsia"/>
                <w:i/>
                <w:spacing w:val="-57"/>
                <w:sz w:val="21"/>
              </w:rPr>
              <w:t> </w:t>
            </w:r>
            <w:r>
              <w:rPr>
                <w:i/>
                <w:sz w:val="21"/>
              </w:rPr>
              <w:t>17</w:t>
            </w:r>
            <w:r>
              <w:rPr>
                <w:rFonts w:ascii="楷体_GB2312" w:eastAsia="楷体_GB2312" w:hint="eastAsia"/>
                <w:i/>
                <w:sz w:val="21"/>
              </w:rPr>
              <w:t>：北上资金净流入</w:t>
            </w:r>
            <w:r>
              <w:rPr>
                <w:i/>
                <w:spacing w:val="3"/>
                <w:sz w:val="21"/>
              </w:rPr>
              <w:t>/</w:t>
            </w:r>
            <w:r>
              <w:rPr>
                <w:rFonts w:ascii="楷体_GB2312" w:eastAsia="楷体_GB2312" w:hint="eastAsia"/>
                <w:i/>
                <w:sz w:val="21"/>
              </w:rPr>
              <w:t>净流出前</w:t>
            </w:r>
            <w:r>
              <w:rPr>
                <w:rFonts w:ascii="楷体_GB2312" w:eastAsia="楷体_GB2312" w:hint="eastAsia"/>
                <w:i/>
                <w:spacing w:val="-54"/>
                <w:sz w:val="21"/>
              </w:rPr>
              <w:t> </w:t>
            </w:r>
            <w:r>
              <w:rPr>
                <w:i/>
                <w:sz w:val="21"/>
              </w:rPr>
              <w:t>10</w:t>
            </w:r>
            <w:r>
              <w:rPr>
                <w:i/>
                <w:spacing w:val="-17"/>
                <w:sz w:val="21"/>
              </w:rPr>
              <w:t> </w:t>
            </w:r>
            <w:r>
              <w:rPr>
                <w:rFonts w:ascii="楷体_GB2312" w:eastAsia="楷体_GB2312" w:hint="eastAsia"/>
                <w:i/>
                <w:sz w:val="21"/>
              </w:rPr>
              <w:t>个股</w:t>
            </w:r>
            <w:r>
              <w:rPr>
                <w:rFonts w:ascii="Times New Roman" w:eastAsia="Times New Roman"/>
                <w:i/>
                <w:sz w:val="21"/>
              </w:rPr>
              <w:tab/>
            </w:r>
            <w:r>
              <w:rPr>
                <w:sz w:val="20"/>
              </w:rPr>
              <w:t>8</w:t>
            </w:r>
          </w:p>
          <w:p>
            <w:pPr>
              <w:pStyle w:val="TableParagraph"/>
              <w:tabs>
                <w:tab w:pos="10532" w:val="right" w:leader="dot"/>
              </w:tabs>
              <w:spacing w:before="42"/>
              <w:ind w:left="200"/>
              <w:rPr>
                <w:sz w:val="20"/>
              </w:rPr>
            </w:pPr>
            <w:r>
              <w:rPr>
                <w:rFonts w:ascii="楷体_GB2312" w:eastAsia="楷体_GB2312" w:hint="eastAsia"/>
                <w:i/>
                <w:sz w:val="21"/>
              </w:rPr>
              <w:t>图表</w:t>
            </w:r>
            <w:r>
              <w:rPr>
                <w:rFonts w:ascii="楷体_GB2312" w:eastAsia="楷体_GB2312" w:hint="eastAsia"/>
                <w:i/>
                <w:spacing w:val="-57"/>
                <w:sz w:val="21"/>
              </w:rPr>
              <w:t> </w:t>
            </w:r>
            <w:r>
              <w:rPr>
                <w:i/>
                <w:sz w:val="21"/>
              </w:rPr>
              <w:t>18</w:t>
            </w:r>
            <w:r>
              <w:rPr>
                <w:rFonts w:ascii="楷体_GB2312" w:eastAsia="楷体_GB2312" w:hint="eastAsia"/>
                <w:i/>
                <w:sz w:val="21"/>
              </w:rPr>
              <w:t>：北上交易盘净流入</w:t>
            </w:r>
            <w:r>
              <w:rPr>
                <w:i/>
                <w:sz w:val="21"/>
              </w:rPr>
              <w:t>/</w:t>
            </w:r>
            <w:r>
              <w:rPr>
                <w:rFonts w:ascii="楷体_GB2312" w:eastAsia="楷体_GB2312" w:hint="eastAsia"/>
                <w:i/>
                <w:sz w:val="21"/>
              </w:rPr>
              <w:t>净流出前</w:t>
            </w:r>
            <w:r>
              <w:rPr>
                <w:rFonts w:ascii="楷体_GB2312" w:eastAsia="楷体_GB2312" w:hint="eastAsia"/>
                <w:i/>
                <w:spacing w:val="-54"/>
                <w:sz w:val="21"/>
              </w:rPr>
              <w:t> </w:t>
            </w:r>
            <w:r>
              <w:rPr>
                <w:i/>
                <w:sz w:val="21"/>
              </w:rPr>
              <w:t>10</w:t>
            </w:r>
            <w:r>
              <w:rPr>
                <w:i/>
                <w:spacing w:val="-16"/>
                <w:sz w:val="21"/>
              </w:rPr>
              <w:t> </w:t>
            </w:r>
            <w:r>
              <w:rPr>
                <w:rFonts w:ascii="楷体_GB2312" w:eastAsia="楷体_GB2312" w:hint="eastAsia"/>
                <w:i/>
                <w:sz w:val="21"/>
              </w:rPr>
              <w:t>个股</w:t>
            </w:r>
            <w:r>
              <w:rPr>
                <w:rFonts w:ascii="Times New Roman" w:eastAsia="Times New Roman"/>
                <w:i/>
                <w:sz w:val="21"/>
              </w:rPr>
              <w:tab/>
            </w:r>
            <w:r>
              <w:rPr>
                <w:sz w:val="20"/>
              </w:rPr>
              <w:t>8</w:t>
            </w:r>
          </w:p>
          <w:p>
            <w:pPr>
              <w:pStyle w:val="TableParagraph"/>
              <w:tabs>
                <w:tab w:pos="10532" w:val="right" w:leader="dot"/>
              </w:tabs>
              <w:spacing w:line="233" w:lineRule="exact" w:before="43"/>
              <w:ind w:left="200"/>
              <w:rPr>
                <w:sz w:val="20"/>
              </w:rPr>
            </w:pPr>
            <w:r>
              <w:rPr>
                <w:rFonts w:ascii="楷体_GB2312" w:eastAsia="楷体_GB2312" w:hint="eastAsia"/>
                <w:i/>
                <w:sz w:val="21"/>
              </w:rPr>
              <w:t>图表</w:t>
            </w:r>
            <w:r>
              <w:rPr>
                <w:rFonts w:ascii="楷体_GB2312" w:eastAsia="楷体_GB2312" w:hint="eastAsia"/>
                <w:i/>
                <w:spacing w:val="-57"/>
                <w:sz w:val="21"/>
              </w:rPr>
              <w:t> </w:t>
            </w:r>
            <w:r>
              <w:rPr>
                <w:i/>
                <w:sz w:val="21"/>
              </w:rPr>
              <w:t>19</w:t>
            </w:r>
            <w:r>
              <w:rPr>
                <w:rFonts w:ascii="楷体_GB2312" w:eastAsia="楷体_GB2312" w:hint="eastAsia"/>
                <w:i/>
                <w:sz w:val="21"/>
              </w:rPr>
              <w:t>：北上配置盘净流入</w:t>
            </w:r>
            <w:r>
              <w:rPr>
                <w:i/>
                <w:sz w:val="21"/>
              </w:rPr>
              <w:t>/</w:t>
            </w:r>
            <w:r>
              <w:rPr>
                <w:rFonts w:ascii="楷体_GB2312" w:eastAsia="楷体_GB2312" w:hint="eastAsia"/>
                <w:i/>
                <w:sz w:val="21"/>
              </w:rPr>
              <w:t>净流出前</w:t>
            </w:r>
            <w:r>
              <w:rPr>
                <w:rFonts w:ascii="楷体_GB2312" w:eastAsia="楷体_GB2312" w:hint="eastAsia"/>
                <w:i/>
                <w:spacing w:val="-54"/>
                <w:sz w:val="21"/>
              </w:rPr>
              <w:t> </w:t>
            </w:r>
            <w:r>
              <w:rPr>
                <w:i/>
                <w:sz w:val="21"/>
              </w:rPr>
              <w:t>10</w:t>
            </w:r>
            <w:r>
              <w:rPr>
                <w:i/>
                <w:spacing w:val="-16"/>
                <w:sz w:val="21"/>
              </w:rPr>
              <w:t> </w:t>
            </w:r>
            <w:r>
              <w:rPr>
                <w:rFonts w:ascii="楷体_GB2312" w:eastAsia="楷体_GB2312" w:hint="eastAsia"/>
                <w:i/>
                <w:sz w:val="21"/>
              </w:rPr>
              <w:t>个股</w:t>
            </w:r>
            <w:r>
              <w:rPr>
                <w:rFonts w:ascii="Times New Roman" w:eastAsia="Times New Roman"/>
                <w:i/>
                <w:sz w:val="21"/>
              </w:rPr>
              <w:tab/>
            </w:r>
            <w:r>
              <w:rPr>
                <w:sz w:val="20"/>
              </w:rPr>
              <w:t>9</w:t>
            </w:r>
          </w:p>
        </w:tc>
      </w:tr>
    </w:tbl>
    <w:p>
      <w:pPr>
        <w:spacing w:after="0" w:line="233" w:lineRule="exact"/>
        <w:rPr>
          <w:sz w:val="20"/>
        </w:rPr>
        <w:sectPr>
          <w:headerReference w:type="default" r:id="rId9"/>
          <w:footerReference w:type="default" r:id="rId10"/>
          <w:pgSz w:w="11910" w:h="16840"/>
          <w:pgMar w:header="128" w:footer="865" w:top="820" w:bottom="1060" w:left="480" w:right="360"/>
          <w:pgNumType w:start="2"/>
        </w:sectPr>
      </w:pPr>
    </w:p>
    <w:p>
      <w:pPr>
        <w:pStyle w:val="Heading1"/>
      </w:pPr>
      <w:r>
        <w:rPr>
          <w:rFonts w:ascii="Tahoma" w:eastAsia="Tahoma"/>
          <w:color w:val="004097"/>
        </w:rPr>
        <w:t>1</w:t>
      </w:r>
      <w:r>
        <w:rPr>
          <w:color w:val="004097"/>
        </w:rPr>
        <w:t>、总体配置：北上流入提速，连续两日破百亿</w:t>
      </w:r>
    </w:p>
    <w:p>
      <w:pPr>
        <w:pStyle w:val="BodyText"/>
        <w:spacing w:before="8"/>
        <w:rPr>
          <w:b/>
          <w:sz w:val="48"/>
        </w:rPr>
      </w:pPr>
    </w:p>
    <w:p>
      <w:pPr>
        <w:pStyle w:val="BodyText"/>
        <w:spacing w:line="249" w:lineRule="auto"/>
        <w:ind w:left="2712" w:right="206"/>
      </w:pPr>
      <w:r>
        <w:rPr>
          <w:b/>
          <w:spacing w:val="-7"/>
        </w:rPr>
        <w:t>人民币升值叠加 </w:t>
      </w:r>
      <w:r>
        <w:rPr>
          <w:rFonts w:ascii="Tahoma" w:hAnsi="Tahoma" w:eastAsia="Tahoma"/>
          <w:b/>
        </w:rPr>
        <w:t>MSCI </w:t>
      </w:r>
      <w:r>
        <w:rPr>
          <w:b/>
          <w:spacing w:val="-16"/>
        </w:rPr>
        <w:t>中国 </w:t>
      </w:r>
      <w:r>
        <w:rPr>
          <w:rFonts w:ascii="Tahoma" w:hAnsi="Tahoma" w:eastAsia="Tahoma"/>
          <w:b/>
        </w:rPr>
        <w:t>A50 </w:t>
      </w:r>
      <w:r>
        <w:rPr>
          <w:b/>
          <w:spacing w:val="-1"/>
        </w:rPr>
        <w:t>期货问世，北上连续两日流入破百亿</w:t>
      </w:r>
      <w:r>
        <w:rPr>
          <w:spacing w:val="-3"/>
        </w:rPr>
        <w:t>。据路透社报道， 美国商务部近期文件显示，华为与中芯国际供应商取得美国出口许可证，中美关系改善</w:t>
      </w:r>
      <w:r>
        <w:rPr>
          <w:spacing w:val="-10"/>
        </w:rPr>
        <w:t>预期继续升温，同时人民币强势反弹，美元兑离岸人民币一度升破 </w:t>
      </w:r>
      <w:r>
        <w:rPr>
          <w:rFonts w:ascii="Tahoma" w:hAnsi="Tahoma" w:eastAsia="Tahoma"/>
          <w:spacing w:val="-9"/>
        </w:rPr>
        <w:t>6.4</w:t>
      </w:r>
      <w:r>
        <w:rPr>
          <w:spacing w:val="-4"/>
        </w:rPr>
        <w:t>，人民币资产性价</w:t>
      </w:r>
      <w:r>
        <w:rPr>
          <w:spacing w:val="-9"/>
        </w:rPr>
        <w:t>比继续凸显。此外，港交所首支 </w:t>
      </w:r>
      <w:r>
        <w:rPr>
          <w:rFonts w:ascii="Tahoma" w:hAnsi="Tahoma" w:eastAsia="Tahoma"/>
        </w:rPr>
        <w:t>A </w:t>
      </w:r>
      <w:r>
        <w:rPr>
          <w:spacing w:val="-2"/>
        </w:rPr>
        <w:t>股期货——</w:t>
      </w:r>
      <w:r>
        <w:rPr>
          <w:rFonts w:ascii="Tahoma" w:hAnsi="Tahoma" w:eastAsia="Tahoma"/>
        </w:rPr>
        <w:t>MSCI </w:t>
      </w:r>
      <w:r>
        <w:rPr>
          <w:spacing w:val="25"/>
        </w:rPr>
        <w:t>中国</w:t>
      </w:r>
      <w:r>
        <w:rPr>
          <w:rFonts w:ascii="Tahoma" w:hAnsi="Tahoma" w:eastAsia="Tahoma"/>
        </w:rPr>
        <w:t>A50 </w:t>
      </w:r>
      <w:r>
        <w:rPr>
          <w:spacing w:val="-3"/>
        </w:rPr>
        <w:t>互联互通指数期货合约也</w:t>
      </w:r>
      <w:r>
        <w:rPr>
          <w:spacing w:val="-26"/>
        </w:rPr>
        <w:t>在 </w:t>
      </w:r>
      <w:r>
        <w:rPr>
          <w:rFonts w:ascii="Tahoma" w:hAnsi="Tahoma" w:eastAsia="Tahoma"/>
        </w:rPr>
        <w:t>10</w:t>
      </w:r>
      <w:r>
        <w:rPr>
          <w:rFonts w:ascii="Tahoma" w:hAnsi="Tahoma" w:eastAsia="Tahoma"/>
          <w:spacing w:val="-11"/>
        </w:rPr>
        <w:t> </w:t>
      </w:r>
      <w:r>
        <w:rPr>
          <w:spacing w:val="-24"/>
        </w:rPr>
        <w:t>月 </w:t>
      </w:r>
      <w:r>
        <w:rPr>
          <w:rFonts w:ascii="Tahoma" w:hAnsi="Tahoma" w:eastAsia="Tahoma"/>
        </w:rPr>
        <w:t>18 </w:t>
      </w:r>
      <w:r>
        <w:rPr>
          <w:spacing w:val="-7"/>
        </w:rPr>
        <w:t>日成功上市，进一步丰富了外资的 </w:t>
      </w:r>
      <w:r>
        <w:rPr>
          <w:rFonts w:ascii="Tahoma" w:hAnsi="Tahoma" w:eastAsia="Tahoma"/>
        </w:rPr>
        <w:t>A </w:t>
      </w:r>
      <w:r>
        <w:rPr>
          <w:spacing w:val="-3"/>
        </w:rPr>
        <w:t>股配置工具。人民币升值叠加指数期货</w:t>
      </w:r>
      <w:r>
        <w:rPr>
          <w:spacing w:val="-5"/>
        </w:rPr>
        <w:t>上市驱动外资大幅入场，</w:t>
      </w:r>
      <w:r>
        <w:rPr>
          <w:rFonts w:ascii="Tahoma" w:hAnsi="Tahoma" w:eastAsia="Tahoma"/>
          <w:spacing w:val="-15"/>
        </w:rPr>
        <w:t>10 </w:t>
      </w:r>
      <w:r>
        <w:rPr>
          <w:spacing w:val="-25"/>
        </w:rPr>
        <w:t>月 </w:t>
      </w:r>
      <w:r>
        <w:rPr>
          <w:rFonts w:ascii="Tahoma" w:hAnsi="Tahoma" w:eastAsia="Tahoma"/>
        </w:rPr>
        <w:t>21 </w:t>
      </w:r>
      <w:r>
        <w:rPr>
          <w:spacing w:val="-21"/>
        </w:rPr>
        <w:t>日、</w:t>
      </w:r>
      <w:r>
        <w:rPr>
          <w:rFonts w:ascii="Tahoma" w:hAnsi="Tahoma" w:eastAsia="Tahoma"/>
        </w:rPr>
        <w:t>22 </w:t>
      </w:r>
      <w:r>
        <w:rPr>
          <w:spacing w:val="-14"/>
        </w:rPr>
        <w:t>日，连续两日流入破百亿，其中 </w:t>
      </w:r>
      <w:r>
        <w:rPr>
          <w:rFonts w:ascii="Tahoma" w:hAnsi="Tahoma" w:eastAsia="Tahoma"/>
        </w:rPr>
        <w:t>MSCI </w:t>
      </w:r>
      <w:r>
        <w:rPr>
          <w:spacing w:val="25"/>
        </w:rPr>
        <w:t>中国</w:t>
      </w:r>
      <w:r>
        <w:rPr>
          <w:rFonts w:ascii="Tahoma" w:hAnsi="Tahoma" w:eastAsia="Tahoma"/>
        </w:rPr>
        <w:t>A50 </w:t>
      </w:r>
      <w:r>
        <w:rPr>
          <w:spacing w:val="-9"/>
        </w:rPr>
        <w:t>成分股独占约 </w:t>
      </w:r>
      <w:r>
        <w:rPr>
          <w:rFonts w:ascii="Tahoma" w:hAnsi="Tahoma" w:eastAsia="Tahoma"/>
        </w:rPr>
        <w:t>110 </w:t>
      </w:r>
      <w:r>
        <w:rPr>
          <w:spacing w:val="-20"/>
        </w:rPr>
        <w:t>亿元</w:t>
      </w:r>
      <w:r>
        <w:rPr>
          <w:spacing w:val="-3"/>
        </w:rPr>
        <w:t>（</w:t>
      </w:r>
      <w:r>
        <w:rPr>
          <w:spacing w:val="-11"/>
        </w:rPr>
        <w:t>北上合计 </w:t>
      </w:r>
      <w:r>
        <w:rPr>
          <w:rFonts w:ascii="Tahoma" w:hAnsi="Tahoma" w:eastAsia="Tahoma"/>
        </w:rPr>
        <w:t>234 </w:t>
      </w:r>
      <w:r>
        <w:rPr>
          <w:spacing w:val="-2"/>
        </w:rPr>
        <w:t>亿元</w:t>
      </w:r>
      <w:r>
        <w:rPr>
          <w:spacing w:val="-108"/>
        </w:rPr>
        <w:t>）</w:t>
      </w:r>
      <w:r>
        <w:rPr>
          <w:spacing w:val="-11"/>
        </w:rPr>
        <w:t>。历史经验也表明，北上大幅流入往往将对</w:t>
      </w:r>
      <w:r>
        <w:rPr>
          <w:spacing w:val="-6"/>
        </w:rPr>
        <w:t>市场情绪起到一定的正面催化，核心指数上行动能均有所增强。</w:t>
      </w:r>
    </w:p>
    <w:p>
      <w:pPr>
        <w:pStyle w:val="BodyText"/>
        <w:spacing w:before="3"/>
        <w:rPr>
          <w:sz w:val="25"/>
        </w:rPr>
      </w:pPr>
    </w:p>
    <w:tbl>
      <w:tblPr>
        <w:tblW w:w="0" w:type="auto"/>
        <w:jc w:val="left"/>
        <w:tblInd w:w="2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996"/>
      </w:tblGrid>
      <w:tr>
        <w:trPr>
          <w:trHeight w:val="281" w:hRule="atLeast"/>
        </w:trPr>
        <w:tc>
          <w:tcPr>
            <w:tcW w:w="7996" w:type="dxa"/>
            <w:tcBorders>
              <w:bottom w:val="single" w:sz="8" w:space="0" w:color="004097"/>
            </w:tcBorders>
          </w:tcPr>
          <w:p>
            <w:pPr>
              <w:pStyle w:val="TableParagraph"/>
              <w:spacing w:line="217" w:lineRule="exact" w:before="0"/>
              <w:ind w:left="108"/>
              <w:rPr>
                <w:rFonts w:ascii="楷体_GB2312" w:eastAsia="楷体_GB2312" w:hint="eastAsia"/>
                <w:i/>
                <w:sz w:val="17"/>
              </w:rPr>
            </w:pPr>
            <w:r>
              <w:rPr>
                <w:rFonts w:ascii="楷体_GB2312" w:eastAsia="楷体_GB2312" w:hint="eastAsia"/>
                <w:i/>
                <w:color w:val="004097"/>
                <w:sz w:val="17"/>
              </w:rPr>
              <w:t>图表 </w:t>
            </w:r>
            <w:r>
              <w:rPr>
                <w:i/>
                <w:color w:val="004097"/>
                <w:sz w:val="17"/>
              </w:rPr>
              <w:t>1</w:t>
            </w:r>
            <w:r>
              <w:rPr>
                <w:rFonts w:ascii="楷体_GB2312" w:eastAsia="楷体_GB2312" w:hint="eastAsia"/>
                <w:i/>
                <w:color w:val="004097"/>
                <w:sz w:val="17"/>
              </w:rPr>
              <w:t>：北上大幅流入过后（单日流入破百亿），核心指数涨跌幅表现</w:t>
            </w:r>
          </w:p>
        </w:tc>
      </w:tr>
      <w:tr>
        <w:trPr>
          <w:trHeight w:val="1779" w:hRule="atLeast"/>
        </w:trPr>
        <w:tc>
          <w:tcPr>
            <w:tcW w:w="7996" w:type="dxa"/>
            <w:tcBorders>
              <w:top w:val="single" w:sz="8" w:space="0" w:color="004097"/>
              <w:bottom w:val="single" w:sz="8" w:space="0" w:color="004097"/>
            </w:tcBorders>
          </w:tcPr>
          <w:p>
            <w:pPr>
              <w:pStyle w:val="TableParagraph"/>
              <w:spacing w:before="0"/>
              <w:rPr>
                <w:rFonts w:ascii="Times New Roman"/>
                <w:sz w:val="18"/>
              </w:rPr>
            </w:pPr>
          </w:p>
        </w:tc>
      </w:tr>
      <w:tr>
        <w:trPr>
          <w:trHeight w:val="194" w:hRule="atLeast"/>
        </w:trPr>
        <w:tc>
          <w:tcPr>
            <w:tcW w:w="7996" w:type="dxa"/>
            <w:tcBorders>
              <w:top w:val="single" w:sz="8" w:space="0" w:color="004097"/>
            </w:tcBorders>
          </w:tcPr>
          <w:p>
            <w:pPr>
              <w:pStyle w:val="TableParagraph"/>
              <w:spacing w:line="159" w:lineRule="exact" w:before="0"/>
              <w:ind w:left="108"/>
              <w:rPr>
                <w:rFonts w:ascii="楷体_GB2312" w:eastAsia="楷体_GB2312" w:hint="eastAsia"/>
                <w:i/>
                <w:sz w:val="17"/>
              </w:rPr>
            </w:pPr>
            <w:r>
              <w:rPr>
                <w:rFonts w:ascii="楷体_GB2312" w:eastAsia="楷体_GB2312" w:hint="eastAsia"/>
                <w:i/>
                <w:color w:val="004097"/>
                <w:sz w:val="17"/>
              </w:rPr>
              <w:t>资料来源：</w:t>
            </w:r>
            <w:r>
              <w:rPr>
                <w:i/>
                <w:color w:val="004097"/>
                <w:sz w:val="17"/>
              </w:rPr>
              <w:t>Wind</w:t>
            </w:r>
            <w:r>
              <w:rPr>
                <w:rFonts w:ascii="楷体_GB2312" w:eastAsia="楷体_GB2312" w:hint="eastAsia"/>
                <w:i/>
                <w:color w:val="004097"/>
                <w:sz w:val="17"/>
              </w:rPr>
              <w:t>，国盛证券研究所</w:t>
            </w:r>
          </w:p>
        </w:tc>
      </w:tr>
    </w:tbl>
    <w:p>
      <w:pPr>
        <w:pStyle w:val="BodyText"/>
        <w:rPr>
          <w:sz w:val="20"/>
        </w:rPr>
      </w:pPr>
    </w:p>
    <w:p>
      <w:pPr>
        <w:pStyle w:val="BodyText"/>
        <w:spacing w:before="4"/>
        <w:rPr>
          <w:sz w:val="27"/>
        </w:rPr>
      </w:pPr>
    </w:p>
    <w:p>
      <w:pPr>
        <w:spacing w:before="0"/>
        <w:ind w:left="2712" w:right="0" w:firstLine="0"/>
        <w:jc w:val="left"/>
        <w:rPr>
          <w:rFonts w:ascii="Tahoma" w:eastAsia="Tahoma"/>
          <w:sz w:val="21"/>
        </w:rPr>
      </w:pPr>
      <w:r>
        <w:rPr>
          <w:b/>
          <w:spacing w:val="-7"/>
          <w:sz w:val="21"/>
        </w:rPr>
        <w:t>北上流入加快，配置盘与交易盘均大幅流入。</w:t>
      </w:r>
      <w:r>
        <w:rPr>
          <w:spacing w:val="-4"/>
          <w:sz w:val="21"/>
        </w:rPr>
        <w:t>近期北上资金流入节奏加快，</w:t>
      </w:r>
      <w:r>
        <w:rPr>
          <w:rFonts w:ascii="Tahoma" w:eastAsia="Tahoma"/>
          <w:spacing w:val="-13"/>
          <w:sz w:val="21"/>
        </w:rPr>
        <w:t>10</w:t>
      </w:r>
      <w:r>
        <w:rPr>
          <w:rFonts w:ascii="Tahoma" w:eastAsia="Tahoma"/>
          <w:spacing w:val="-1"/>
          <w:sz w:val="21"/>
        </w:rPr>
        <w:t> </w:t>
      </w:r>
      <w:r>
        <w:rPr>
          <w:spacing w:val="-21"/>
          <w:sz w:val="21"/>
        </w:rPr>
        <w:t>月 </w:t>
      </w:r>
      <w:r>
        <w:rPr>
          <w:rFonts w:ascii="Tahoma" w:eastAsia="Tahoma"/>
          <w:sz w:val="21"/>
        </w:rPr>
        <w:t>21</w:t>
      </w:r>
      <w:r>
        <w:rPr>
          <w:spacing w:val="-32"/>
          <w:sz w:val="21"/>
        </w:rPr>
        <w:t>、</w:t>
      </w:r>
      <w:r>
        <w:rPr>
          <w:rFonts w:ascii="Tahoma" w:eastAsia="Tahoma"/>
          <w:sz w:val="21"/>
        </w:rPr>
        <w:t>22</w:t>
      </w:r>
    </w:p>
    <w:p>
      <w:pPr>
        <w:pStyle w:val="BodyText"/>
        <w:spacing w:before="12"/>
        <w:ind w:left="2712"/>
      </w:pPr>
      <w:r>
        <w:rPr>
          <w:spacing w:val="-8"/>
        </w:rPr>
        <w:t>日，北上通道连续两日流入破百亿，上周北上资金累计净流入 </w:t>
      </w:r>
      <w:r>
        <w:rPr>
          <w:rFonts w:ascii="Tahoma" w:eastAsia="Tahoma"/>
        </w:rPr>
        <w:t>233.03</w:t>
      </w:r>
      <w:r>
        <w:rPr>
          <w:rFonts w:ascii="Tahoma" w:eastAsia="Tahoma"/>
          <w:spacing w:val="4"/>
        </w:rPr>
        <w:t> </w:t>
      </w:r>
      <w:r>
        <w:rPr>
          <w:spacing w:val="-6"/>
        </w:rPr>
        <w:t>亿元，配置盘由小</w:t>
      </w:r>
    </w:p>
    <w:p>
      <w:pPr>
        <w:pStyle w:val="BodyText"/>
        <w:spacing w:before="12"/>
        <w:ind w:left="2712"/>
      </w:pPr>
      <w:r>
        <w:rPr>
          <w:spacing w:val="1"/>
        </w:rPr>
        <w:t>幅流出转为大幅流入，净流入 </w:t>
      </w:r>
      <w:r>
        <w:rPr>
          <w:rFonts w:ascii="Tahoma" w:eastAsia="Tahoma"/>
        </w:rPr>
        <w:t>126.84</w:t>
      </w:r>
      <w:r>
        <w:rPr>
          <w:rFonts w:ascii="Tahoma" w:eastAsia="Tahoma"/>
          <w:spacing w:val="62"/>
        </w:rPr>
        <w:t> </w:t>
      </w:r>
      <w:r>
        <w:rPr/>
        <w:t>亿元，同期交易盘也表现为大幅流入，净流入约</w:t>
      </w:r>
    </w:p>
    <w:p>
      <w:pPr>
        <w:pStyle w:val="BodyText"/>
        <w:spacing w:line="249" w:lineRule="auto" w:before="9"/>
        <w:ind w:left="2712" w:right="312"/>
        <w:rPr>
          <w:rFonts w:ascii="Tahoma" w:eastAsia="Tahoma"/>
        </w:rPr>
      </w:pPr>
      <w:r>
        <w:rPr>
          <w:rFonts w:ascii="Tahoma" w:eastAsia="Tahoma"/>
          <w:spacing w:val="-3"/>
        </w:rPr>
        <w:t>107.24</w:t>
      </w:r>
      <w:r>
        <w:rPr>
          <w:rFonts w:ascii="Tahoma" w:eastAsia="Tahoma"/>
          <w:spacing w:val="1"/>
        </w:rPr>
        <w:t> </w:t>
      </w:r>
      <w:r>
        <w:rPr>
          <w:spacing w:val="-5"/>
        </w:rPr>
        <w:t>亿元。与此同时，南下资金连续四周保持流入，上周累计净流入 </w:t>
      </w:r>
      <w:r>
        <w:rPr>
          <w:rFonts w:ascii="Tahoma" w:eastAsia="Tahoma"/>
        </w:rPr>
        <w:t>36.21</w:t>
      </w:r>
      <w:r>
        <w:rPr>
          <w:rFonts w:ascii="Tahoma" w:eastAsia="Tahoma"/>
          <w:spacing w:val="2"/>
        </w:rPr>
        <w:t> </w:t>
      </w:r>
      <w:r>
        <w:rPr>
          <w:spacing w:val="-3"/>
        </w:rPr>
        <w:t>亿元。截</w:t>
      </w:r>
      <w:r>
        <w:rPr/>
        <w:t>止 </w:t>
      </w:r>
      <w:r>
        <w:rPr>
          <w:rFonts w:ascii="Tahoma" w:eastAsia="Tahoma"/>
        </w:rPr>
        <w:t>10</w:t>
      </w:r>
      <w:r>
        <w:rPr>
          <w:rFonts w:ascii="Tahoma" w:eastAsia="Tahoma"/>
          <w:spacing w:val="43"/>
        </w:rPr>
        <w:t> </w:t>
      </w:r>
      <w:r>
        <w:rPr>
          <w:spacing w:val="2"/>
        </w:rPr>
        <w:t>月 </w:t>
      </w:r>
      <w:r>
        <w:rPr>
          <w:rFonts w:ascii="Tahoma" w:eastAsia="Tahoma"/>
        </w:rPr>
        <w:t>22</w:t>
      </w:r>
      <w:r>
        <w:rPr>
          <w:rFonts w:ascii="Tahoma" w:eastAsia="Tahoma"/>
          <w:spacing w:val="44"/>
        </w:rPr>
        <w:t> </w:t>
      </w:r>
      <w:r>
        <w:rPr>
          <w:spacing w:val="-2"/>
        </w:rPr>
        <w:t>日，北上配置盘和交易盘今年以来累计净流入分别达到 </w:t>
      </w:r>
      <w:r>
        <w:rPr>
          <w:rFonts w:ascii="Tahoma" w:eastAsia="Tahoma"/>
        </w:rPr>
        <w:t>3329.90</w:t>
      </w:r>
      <w:r>
        <w:rPr>
          <w:rFonts w:ascii="Tahoma" w:eastAsia="Tahoma"/>
          <w:spacing w:val="45"/>
        </w:rPr>
        <w:t> </w:t>
      </w:r>
      <w:r>
        <w:rPr/>
        <w:t>亿元和</w:t>
      </w:r>
      <w:r>
        <w:rPr>
          <w:rFonts w:ascii="Tahoma" w:eastAsia="Tahoma"/>
        </w:rPr>
        <w:t>-</w:t>
      </w:r>
    </w:p>
    <w:p>
      <w:pPr>
        <w:pStyle w:val="BodyText"/>
        <w:spacing w:before="2"/>
        <w:ind w:left="2712"/>
      </w:pPr>
      <w:r>
        <w:rPr>
          <w:rFonts w:ascii="Tahoma" w:eastAsia="Tahoma"/>
        </w:rPr>
        <w:t>225.03 </w:t>
      </w:r>
      <w:r>
        <w:rPr/>
        <w:t>亿元。</w:t>
      </w:r>
    </w:p>
    <w:p>
      <w:pPr>
        <w:pStyle w:val="BodyText"/>
        <w:spacing w:before="10"/>
        <w:rPr>
          <w:sz w:val="24"/>
        </w:rPr>
      </w:pPr>
    </w:p>
    <w:p>
      <w:pPr>
        <w:tabs>
          <w:tab w:pos="5693" w:val="left" w:leader="none"/>
        </w:tabs>
        <w:spacing w:before="1"/>
        <w:ind w:left="307" w:right="0" w:firstLine="0"/>
        <w:jc w:val="left"/>
        <w:rPr>
          <w:i/>
          <w:sz w:val="17"/>
        </w:rPr>
      </w:pPr>
      <w:r>
        <w:rPr/>
        <w:pict>
          <v:rect style="position:absolute;margin-left:33.959999pt;margin-top:13.474154pt;width:258.17pt;height:.95999pt;mso-position-horizontal-relative:page;mso-position-vertical-relative:paragraph;z-index:-15726592;mso-wrap-distance-left:0;mso-wrap-distance-right:0" filled="true" fillcolor="#004097" stroked="false">
            <v:fill type="solid"/>
            <w10:wrap type="topAndBottom"/>
          </v:rect>
        </w:pict>
      </w:r>
      <w:r>
        <w:rPr/>
        <w:pict>
          <v:rect style="position:absolute;margin-left:303.170013pt;margin-top:13.474154pt;width:258.17pt;height:.95999pt;mso-position-horizontal-relative:page;mso-position-vertical-relative:paragraph;z-index:-15726080;mso-wrap-distance-left:0;mso-wrap-distance-right:0" filled="true" fillcolor="#004097" stroked="false">
            <v:fill type="solid"/>
            <w10:wrap type="topAndBottom"/>
          </v:rect>
        </w:pict>
      </w:r>
      <w:r>
        <w:rPr/>
        <w:pict>
          <v:rect style="position:absolute;margin-left:100.279999pt;margin-top:19.749445pt;width:19.2pt;height:4.344700pt;mso-position-horizontal-relative:page;mso-position-vertical-relative:paragraph;z-index:15733248" filled="true" fillcolor="#004097" stroked="false">
            <v:fill type="solid"/>
            <w10:wrap type="none"/>
          </v:rect>
        </w:pict>
      </w:r>
      <w:r>
        <w:rPr/>
        <w:pict>
          <v:line style="position:absolute;mso-position-horizontal-relative:page;mso-position-vertical-relative:paragraph;z-index:15733760" from="100.279999pt,33.724144pt" to="119.479999pt,33.724144pt" stroked="true" strokeweight="2pt" strokecolor="#c0c0c0">
            <v:stroke dashstyle="solid"/>
            <w10:wrap type="none"/>
          </v:line>
        </w:pict>
      </w:r>
      <w:r>
        <w:rPr/>
        <w:pict>
          <v:group style="position:absolute;margin-left:334.149994pt;margin-top:17.514769pt;width:193.2pt;height:128.9500pt;mso-position-horizontal-relative:page;mso-position-vertical-relative:paragraph;z-index:15734272" coordorigin="6683,350" coordsize="3864,2579">
            <v:shape style="position:absolute;left:6701;top:2255;width:290;height:171" coordorigin="6701,2255" coordsize="290,171" path="m6706,2298l6701,2298,6701,2339,6706,2339,6706,2298xm6756,2255l6754,2255,6754,2298,6756,2298,6756,2255xm6782,2291l6780,2291,6780,2298,6782,2298,6782,2291xm6809,2298l6804,2298,6804,2303,6809,2303,6809,2298xm6862,2279l6857,2279,6857,2298,6862,2298,6862,2279xm6886,2298l6883,2298,6883,2308,6886,2308,6886,2298xm6912,2298l6910,2298,6910,2426,6912,2426,6912,2298xm6965,2258l6960,2258,6960,2298,6965,2298,6965,2258xm6991,2267l6986,2267,6986,2298,6991,2298,6991,2267xe" filled="true" fillcolor="#004097" stroked="false">
              <v:path arrowok="t"/>
              <v:fill type="solid"/>
            </v:shape>
            <v:shape style="position:absolute;left:6701;top:2195;width:290;height:231" coordorigin="6701,2195" coordsize="290,231" path="m6701,2339l6706,2339,6706,2298,6701,2298,6701,2339xm6727,2351l6730,2351,6730,2298,6727,2298,6727,2351xm6754,2255l6756,2255,6756,2298,6754,2298,6754,2255xm6780,2291l6782,2291,6782,2298,6780,2298,6780,2291xm6804,2303l6809,2303,6809,2298,6804,2298,6804,2303xm6857,2279l6862,2279,6862,2298,6857,2298,6857,2279xm6883,2308l6886,2308,6886,2298,6883,2298,6883,2308xm6910,2426l6912,2426,6912,2298,6910,2298,6910,2426xm6934,2195l6938,2195,6938,2298,6934,2298,6934,2195xm6960,2258l6965,2258,6965,2298,6960,2298,6960,2258xm6986,2267l6991,2267,6991,2298,6986,2298,6986,2267xe" filled="false" stroked="true" strokeweight="1.5pt" strokecolor="#004097">
              <v:path arrowok="t"/>
              <v:stroke dashstyle="solid"/>
            </v:shape>
            <v:shape style="position:absolute;left:7089;top:2120;width:212;height:209" coordorigin="7090,2121" coordsize="212,209" path="m7094,2250l7090,2250,7090,2298,7094,2298,7094,2250xm7121,2298l7116,2298,7116,2315,7121,2315,7121,2298xm7171,2298l7169,2298,7169,2330,7171,2330,7171,2298xm7198,2162l7195,2162,7195,2298,7198,2298,7198,2162xm7250,2169l7246,2169,7246,2298,7250,2298,7250,2169xm7272,2274l7267,2274,7267,2298,7272,2298,7272,2274xm7301,2121l7298,2121,7298,2298,7301,2298,7301,2121xe" filled="true" fillcolor="#004097" stroked="false">
              <v:path arrowok="t"/>
              <v:fill type="solid"/>
            </v:shape>
            <v:shape style="position:absolute;left:7012;top:2161;width:260;height:168" coordorigin="7013,2162" coordsize="260,168" path="m7013,2198l7015,2198,7015,2298,7013,2298,7013,2198xm7034,2212l7039,2212,7039,2298,7034,2298,7034,2212xm7066,2241l7068,2241,7068,2298,7066,2298,7066,2241xm7090,2250l7094,2250,7094,2298,7090,2298,7090,2250xm7116,2315l7121,2315,7121,2298,7116,2298,7116,2315xm7169,2330l7171,2330,7171,2298,7169,2298,7169,2330xm7195,2162l7198,2162,7198,2298,7195,2298,7195,2162xm7219,2222l7224,2222,7224,2298,7219,2298,7219,2222xm7246,2169l7250,2169,7250,2298,7246,2298,7246,2169xm7267,2274l7272,2274,7272,2298,7267,2298,7267,2274xe" filled="false" stroked="true" strokeweight="1.5pt" strokecolor="#004097">
              <v:path arrowok="t"/>
              <v:stroke dashstyle="solid"/>
            </v:shape>
            <v:shape style="position:absolute;left:7375;top:2044;width:317;height:267" coordorigin="7375,2044" coordsize="317,267" path="m7380,2282l7375,2282,7375,2298,7380,2298,7380,2282xm7430,2253l7428,2253,7428,2298,7430,2298,7430,2253xm7483,2176l7481,2176,7481,2298,7483,2298,7483,2176xm7510,2140l7505,2140,7505,2298,7510,2298,7510,2140xm7536,2044l7531,2044,7531,2298,7536,2298,7536,2044xm7560,2121l7558,2121,7558,2298,7560,2298,7560,2121xm7586,2130l7584,2130,7584,2298,7586,2298,7586,2130xm7613,2176l7610,2176,7610,2298,7613,2298,7613,2176xm7634,2291l7632,2291,7632,2298,7634,2298,7634,2291xm7666,2298l7661,2298,7661,2310,7666,2310,7666,2298xm7692,2284l7687,2284,7687,2298,7692,2298,7692,2284xe" filled="true" fillcolor="#004097" stroked="false">
              <v:path arrowok="t"/>
              <v:fill type="solid"/>
            </v:shape>
            <v:shape style="position:absolute;left:7298;top:2044;width:394;height:267" coordorigin="7298,2044" coordsize="394,267" path="m7298,2121l7301,2121,7301,2298,7298,2298,7298,2121xm7325,2222l7327,2222,7327,2298,7325,2298,7325,2222xm7349,2214l7354,2214,7354,2298,7349,2298,7349,2214xm7375,2282l7380,2282,7380,2298,7375,2298,7375,2282xm7402,2243l7406,2243,7406,2298,7402,2298,7402,2243xm7428,2253l7430,2253,7430,2298,7428,2298,7428,2253xm7454,2210l7457,2210,7457,2298,7454,2298,7454,2210xm7481,2176l7483,2176,7483,2298,7481,2298,7481,2176xm7505,2140l7510,2140,7510,2298,7505,2298,7505,2140xm7531,2044l7536,2044,7536,2298,7531,2298,7531,2044xm7558,2121l7560,2121,7560,2298,7558,2298,7558,2121xm7584,2130l7586,2130,7586,2298,7584,2298,7584,2130xm7610,2176l7613,2176,7613,2298,7610,2298,7610,2176xm7632,2291l7634,2291,7634,2298,7632,2298,7632,2291xm7661,2310l7666,2310,7666,2298,7661,2298,7661,2310xm7687,2284l7692,2284,7692,2298,7687,2298,7687,2284xe" filled="false" stroked="true" strokeweight="1.5pt" strokecolor="#004097">
              <v:path arrowok="t"/>
              <v:stroke dashstyle="solid"/>
            </v:shape>
            <v:shape style="position:absolute;left:7790;top:1585;width:783;height:713" coordorigin="7790,1586" coordsize="783,713" path="m7795,2284l7790,2284,7790,2298,7795,2298,7795,2284xm7846,2267l7843,2267,7843,2298,7846,2298,7846,2267xm7872,2174l7870,2174,7870,2298,7872,2298,7872,2174xm7898,2135l7896,2135,7896,2298,7898,2298,7898,2135xm7951,2147l7946,2147,7946,2298,7951,2298,7951,2147xm7975,2183l7973,2183,7973,2298,7975,2298,7975,2183xm8002,2094l7999,2094,7999,2298,8002,2298,8002,2094xm8054,2183l8050,2183,8050,2298,8054,2298,8054,2183xm8081,2140l8076,2140,8076,2298,8081,2298,8081,2140xm8107,2157l8102,2157,8102,2298,8107,2298,8107,2157xm8129,2289l8124,2289,8124,2298,8129,2298,8129,2289xm8184,2087l8179,2087,8179,2298,8184,2298,8184,2087xm8210,2006l8206,2006,8206,2298,8210,2298,8210,2006xm8261,2054l8258,2054,8258,2298,8261,2298,8261,2054xm8287,2056l8285,2056,8285,2298,8287,2298,8287,2056xm8314,1586l8311,1586,8311,2298,8314,2298,8314,1586xm8340,1682l8335,1682,8335,2298,8340,2298,8340,1682xm8366,1989l8362,1989,8362,2298,8366,2298,8366,1989xm8390,2176l8388,2176,8388,2298,8390,2298,8390,2176xm8414,2279l8410,2279,8410,2298,8414,2298,8414,2279xm8470,2181l8465,2181,8465,2298,8470,2298,8470,2181xm8484,2286l8482,2286,8482,2298,8484,2298,8484,2286xm8522,2272l8518,2272,8518,2298,8522,2298,8522,2272xm8546,2159l8544,2159,8544,2298,8546,2298,8546,2159xm8573,2186l8570,2186,8570,2298,8573,2298,8573,2186xe" filled="true" fillcolor="#004097" stroked="false">
              <v:path arrowok="t"/>
              <v:fill type="solid"/>
            </v:shape>
            <v:shape style="position:absolute;left:7740;top:1585;width:833;height:713" coordorigin="7740,1586" coordsize="833,713" path="m7740,2222l7742,2222,7742,2298,7740,2298,7740,2222xm7764,2200l7769,2200,7769,2298,7764,2298,7764,2200xm7790,2284l7795,2284,7795,2298,7790,2298,7790,2284xm7817,2219l7822,2219,7822,2298,7817,2298,7817,2219xm7843,2267l7846,2267,7846,2298,7843,2298,7843,2267xm7870,2174l7872,2174,7872,2298,7870,2298,7870,2174xm7896,2135l7898,2135,7898,2298,7896,2298,7896,2135xm7920,2210l7925,2210,7925,2298,7920,2298,7920,2210xm7946,2147l7951,2147,7951,2298,7946,2298,7946,2147xm7973,2183l7975,2183,7975,2298,7973,2298,7973,2183xm7999,2094l8002,2094,8002,2298,7999,2298,7999,2094xm8026,2234l8028,2234,8028,2298,8026,2298,8026,2234xm8050,2183l8054,2183,8054,2298,8050,2298,8050,2183xm8076,2140l8081,2140,8081,2298,8076,2298,8076,2140xm8102,2157l8107,2157,8107,2298,8102,2298,8102,2157xm8124,2289l8129,2289,8129,2298,8124,2298,8124,2289xm8179,2087l8184,2087,8184,2298,8179,2298,8179,2087xm8206,2006l8210,2006,8210,2298,8206,2298,8206,2006xm8232,2198l8237,2198,8237,2298,8232,2298,8232,2198xm8258,2054l8261,2054,8261,2298,8258,2298,8258,2054xm8285,2056l8287,2056,8287,2298,8285,2298,8285,2056xm8311,1586l8314,1586,8314,2298,8311,2298,8311,1586xm8335,1682l8340,1682,8340,2298,8335,2298,8335,1682xm8362,1989l8366,1989,8366,2298,8362,2298,8362,1989xm8388,2176l8390,2176,8390,2298,8388,2298,8388,2176xm8410,2279l8414,2279,8414,2298,8410,2298,8410,2279xm8441,2212l8443,2212,8443,2298,8441,2298,8441,2212xm8465,2181l8470,2181,8470,2298,8465,2298,8465,2181xm8482,2286l8484,2286,8484,2298,8482,2298,8482,2286xm8518,2272l8522,2272,8522,2298,8518,2298,8518,2272xm8544,2159l8546,2159,8546,2298,8544,2298,8544,2159xm8570,2186l8573,2186,8573,2298,8570,2298,8570,2186xe" filled="false" stroked="true" strokeweight="1.5pt" strokecolor="#004097">
              <v:path arrowok="t"/>
              <v:stroke dashstyle="solid"/>
            </v:shape>
            <v:shape style="position:absolute;left:8673;top:1844;width:185;height:454" coordorigin="8674,1845" coordsize="185,454" path="m8676,2140l8674,2140,8674,2298,8676,2298,8676,2140xm8695,2289l8693,2289,8693,2298,8695,2298,8695,2289xm8729,2097l8726,2097,8726,2298,8729,2298,8729,2097xm8755,1845l8750,1845,8750,2298,8755,2298,8755,1845xm8782,2058l8777,2058,8777,2298,8782,2298,8782,2058xm8808,2082l8803,2082,8803,2298,8808,2298,8808,2082xm8832,2049l8830,2049,8830,2298,8832,2298,8832,2049xm8858,2183l8856,2183,8856,2298,8858,2298,8858,2183xe" filled="true" fillcolor="#004097" stroked="false">
              <v:path arrowok="t"/>
              <v:fill type="solid"/>
            </v:shape>
            <v:shape style="position:absolute;left:8594;top:1844;width:238;height:454" coordorigin="8594,1845" coordsize="238,454" path="m8594,2198l8599,2198,8599,2298,8594,2298,8594,2198xm8621,2248l8626,2248,8626,2298,8621,2298,8621,2248xm8647,2236l8652,2236,8652,2298,8647,2298,8647,2236xm8674,2140l8676,2140,8676,2298,8674,2298,8674,2140xm8693,2289l8695,2289,8695,2298,8693,2298,8693,2289xm8726,2097l8729,2097,8729,2298,8726,2298,8726,2097xm8750,1845l8755,1845,8755,2298,8750,2298,8750,1845xm8777,2058l8782,2058,8782,2298,8777,2298,8777,2058xm8803,2082l8808,2082,8808,2298,8803,2298,8803,2082xm8830,2049l8832,2049,8832,2298,8830,2298,8830,2049xe" filled="false" stroked="true" strokeweight="1.5pt" strokecolor="#004097">
              <v:path arrowok="t"/>
              <v:stroke dashstyle="solid"/>
            </v:shape>
            <v:shape style="position:absolute;left:8932;top:2048;width:82;height:250" coordorigin="8933,2049" coordsize="82,250" path="m8938,2106l8933,2106,8933,2298,8938,2298,8938,2106xm8962,2049l8959,2049,8959,2298,8962,2298,8962,2049xm9014,2114l9010,2114,9010,2298,9014,2298,9014,2114xe" filled="true" fillcolor="#004097" stroked="false">
              <v:path arrowok="t"/>
              <v:fill type="solid"/>
            </v:shape>
            <v:shape style="position:absolute;left:8856;top:2048;width:159;height:250" coordorigin="8856,2049" coordsize="159,250" path="m8856,2183l8858,2183,8858,2298,8856,2298,8856,2183xm8880,2212l8885,2212,8885,2298,8880,2298,8880,2212xm8906,2231l8911,2231,8911,2298,8906,2298,8906,2231xm8933,2106l8938,2106,8938,2298,8933,2298,8933,2106xm8959,2049l8962,2049,8962,2298,8959,2298,8959,2049xm8986,2195l8988,2195,8988,2298,8986,2298,8986,2195xm9010,2114l9014,2114,9014,2298,9010,2298,9010,2114xe" filled="false" stroked="true" strokeweight="1.5pt" strokecolor="#004097">
              <v:path arrowok="t"/>
              <v:stroke dashstyle="solid"/>
            </v:shape>
            <v:shape style="position:absolute;left:9115;top:1057;width:548;height:1486" coordorigin="9115,1058" coordsize="548,1486" path="m9118,1994l9115,1994,9115,2298,9118,2298,9118,1994xm9144,2135l9142,2135,9142,2298,9144,2298,9144,2135xm9170,1850l9166,1850,9166,2298,9170,2298,9170,1850xm9197,1984l9192,1984,9192,2298,9197,2298,9197,1984xm9223,2092l9218,2092,9218,2298,9223,2298,9223,2092xm9247,2150l9245,2150,9245,2298,9247,2298,9247,2150xm9274,2102l9271,2102,9271,2298,9274,2298,9274,2102xm9300,1998l9295,1998,9295,2298,9300,2298,9300,1998xm9353,2296l9348,2296,9348,2298,9353,2298,9353,2296xm9401,1941l9396,1941,9396,2298,9401,2298,9401,1941xm9430,1449l9425,1449,9425,2298,9430,2298,9430,1449xm9456,1386l9451,1386,9451,2298,9456,2298,9456,1386xm9482,1058l9478,1058,9478,2298,9482,2298,9482,1058xm9506,1266l9504,1266,9504,2298,9506,2298,9506,1266xm9533,1545l9530,1545,9530,2298,9533,2298,9533,1545xm9552,2150l9547,2150,9547,2298,9552,2298,9552,2150xm9586,2068l9581,2068,9581,2298,9586,2298,9586,2068xm9612,2298l9607,2298,9607,2464,9612,2464,9612,2298xm9638,2272l9634,2272,9634,2298,9638,2298,9638,2272xm9662,2298l9660,2298,9660,2543,9662,2543,9662,2298xe" filled="true" fillcolor="#004097" stroked="false">
              <v:path arrowok="t"/>
              <v:fill type="solid"/>
            </v:shape>
            <v:shape style="position:absolute;left:9036;top:1057;width:603;height:1407" coordorigin="9036,1058" coordsize="603,1407" path="m9036,2248l9041,2248,9041,2298,9036,2298,9036,2248xm9089,2248l9091,2248,9091,2298,9089,2298,9089,2248xm9115,1994l9118,1994,9118,2298,9115,2298,9115,1994xm9142,2135l9144,2135,9144,2298,9142,2298,9142,2135xm9166,1850l9170,1850,9170,2298,9166,2298,9166,1850xm9192,1984l9197,1984,9197,2298,9192,2298,9192,1984xm9218,2092l9223,2092,9223,2298,9218,2298,9218,2092xm9245,2150l9247,2150,9247,2298,9245,2298,9245,2150xm9271,2102l9274,2102,9274,2298,9271,2298,9271,2102xm9295,1998l9300,1998,9300,2298,9295,2298,9295,1998xm9322,2200l9326,2200,9326,2298,9322,2298,9322,2200xm9348,2296l9353,2296,9353,2298,9348,2298,9348,2296xm9374,2202l9377,2202,9377,2298,9374,2298,9374,2202xm9396,1941l9401,1941,9401,2298,9396,2298,9396,1941xm9425,1449l9430,1449,9430,2298,9425,2298,9425,1449xm9451,1386l9456,1386,9456,2298,9451,2298,9451,1386xm9478,1058l9482,1058,9482,2298,9478,2298,9478,1058xm9504,1266l9506,1266,9506,2298,9504,2298,9504,1266xm9530,1545l9533,1545,9533,2298,9530,2298,9530,1545xm9547,2150l9552,2150,9552,2298,9547,2298,9547,2150xm9581,2068l9586,2068,9586,2298,9581,2298,9581,2068xm9607,2464l9612,2464,9612,2298,9607,2298,9607,2464xm9634,2272l9638,2272,9638,2298,9634,2298,9634,2272xe" filled="false" stroked="true" strokeweight="1.5pt" strokecolor="#004097">
              <v:path arrowok="t"/>
              <v:stroke dashstyle="solid"/>
            </v:shape>
            <v:rect style="position:absolute;left:9736;top:2173;width:5;height:125" filled="true" fillcolor="#004097" stroked="false">
              <v:fill type="solid"/>
            </v:rect>
            <v:shape style="position:absolute;left:9660;top:2236;width:56;height:308" coordorigin="9660,2236" coordsize="56,308" path="m9660,2543l9662,2543,9662,2298,9660,2298,9660,2543xm9686,2236l9689,2236,9689,2298,9686,2298,9686,2236xm9710,2382l9715,2382,9715,2298,9710,2298,9710,2382xe" filled="false" stroked="true" strokeweight="1.5pt" strokecolor="#004097">
              <v:path arrowok="t"/>
              <v:stroke dashstyle="solid"/>
            </v:shape>
            <v:shape style="position:absolute;left:9816;top:1986;width:106;height:322" coordorigin="9816,1986" coordsize="106,322" path="m9818,1986l9816,1986,9816,2298,9818,2298,9818,1986xm9845,2250l9840,2250,9840,2298,9845,2298,9845,2250xm9871,2298l9866,2298,9866,2308,9871,2308,9871,2298xm9898,2075l9893,2075,9893,2298,9898,2298,9898,2075xm9922,2030l9919,2030,9919,2298,9922,2298,9922,2030xe" filled="true" fillcolor="#004097" stroked="false">
              <v:path arrowok="t"/>
              <v:fill type="solid"/>
            </v:shape>
            <v:shape style="position:absolute;left:9736;top:1986;width:161;height:322" coordorigin="9737,1986" coordsize="161,322" path="m9737,2174l9742,2174,9742,2298,9737,2298,9737,2174xm9763,2207l9768,2207,9768,2298,9763,2298,9763,2207xm9790,2241l9792,2241,9792,2298,9790,2298,9790,2241xm9816,1986l9818,1986,9818,2298,9816,2298,9816,1986xm9840,2250l9845,2250,9845,2298,9840,2298,9840,2250xm9866,2308l9871,2308,9871,2298,9866,2298,9866,2308xm9893,2075l9898,2075,9898,2298,9893,2298,9893,2075xe" filled="false" stroked="true" strokeweight="1.5pt" strokecolor="#004097">
              <v:path arrowok="t"/>
              <v:stroke dashstyle="solid"/>
            </v:shape>
            <v:shape style="position:absolute;left:9996;top:2140;width:368;height:512" coordorigin="9996,2140" coordsize="368,512" path="m10001,2298l9996,2298,9996,2322,10001,2322,10001,2298xm10027,2298l10022,2298,10022,2330,10027,2330,10027,2298xm10078,2298l10075,2298,10075,2404,10078,2404,10078,2298xm10104,2298l10102,2298,10102,2505,10104,2505,10104,2298xm10130,2282l10126,2282,10126,2298,10130,2298,10130,2282xm10157,2298l10152,2298,10152,2522,10157,2522,10157,2298xm10183,2298l10178,2298,10178,2651,10183,2651,10183,2298xm10207,2277l10205,2277,10205,2298,10207,2298,10207,2277xm10234,2140l10231,2140,10231,2298,10234,2298,10234,2140xm10260,2298l10255,2298,10255,2534,10260,2534,10260,2298xm10313,2298l10308,2298,10308,2452,10313,2452,10313,2298xm10337,2193l10334,2193,10334,2298,10337,2298,10337,2193xm10363,2298l10361,2298,10361,2330,10363,2330,10363,2298xe" filled="true" fillcolor="#004097" stroked="false">
              <v:path arrowok="t"/>
              <v:fill type="solid"/>
            </v:shape>
            <v:shape style="position:absolute;left:9919;top:2029;width:418;height:622" coordorigin="9919,2030" coordsize="418,622" path="m9919,2030l9922,2030,9922,2298,9919,2298,9919,2030xm9946,2200l9948,2200,9948,2298,9946,2298,9946,2200xm9972,2243l9974,2243,9974,2298,9972,2298,9972,2243xm9996,2322l10001,2322,10001,2298,9996,2298,9996,2322xm10022,2330l10027,2330,10027,2298,10022,2298,10022,2330xm10049,2234l10054,2234,10054,2298,10049,2298,10049,2234xm10075,2404l10078,2404,10078,2298,10075,2298,10075,2404xm10102,2505l10104,2505,10104,2298,10102,2298,10102,2505xm10126,2282l10130,2282,10130,2298,10126,2298,10126,2282xm10152,2522l10157,2522,10157,2298,10152,2298,10152,2522xm10178,2651l10183,2651,10183,2298,10178,2298,10178,2651xm10205,2277l10207,2277,10207,2298,10205,2298,10205,2277xm10231,2140l10234,2140,10234,2298,10231,2298,10231,2140xm10255,2534l10260,2534,10260,2298,10255,2298,10255,2534xm10282,2361l10286,2361,10286,2298,10282,2298,10282,2361xm10308,2452l10313,2452,10313,2298,10308,2298,10308,2452xm10334,2193l10337,2193,10337,2298,10334,2298,10334,2193xe" filled="false" stroked="true" strokeweight="1.5pt" strokecolor="#004097">
              <v:path arrowok="t"/>
              <v:stroke dashstyle="solid"/>
            </v:shape>
            <v:rect style="position:absolute;left:10437;top:2188;width:5;height:111" filled="true" fillcolor="#004097" stroked="false">
              <v:fill type="solid"/>
            </v:rect>
            <v:shape style="position:absolute;left:10360;top:2188;width:133;height:142" coordorigin="10361,2188" coordsize="133,142" path="m10361,2330l10363,2330,10363,2298,10361,2298,10361,2330xm10387,2238l10390,2238,10390,2298,10387,2298,10387,2238xm10438,2188l10442,2188,10442,2298,10438,2298,10438,2188xm10464,2243l10469,2243,10469,2298,10464,2298,10464,2243xm10490,2246l10494,2246,10494,2298,10490,2298,10490,2246xe" filled="false" stroked="true" strokeweight="1.5pt" strokecolor="#004097">
              <v:path arrowok="t"/>
              <v:stroke dashstyle="solid"/>
            </v:shape>
            <v:shape style="position:absolute;left:10493;top:742;width:54;height:2179" coordorigin="10494,743" coordsize="54,2179" path="m10494,2921l10494,743m10494,2921l10547,2921m10494,2704l10547,2704m10494,2486l10547,2486m10494,2267l10547,2267m10494,2049l10547,2049m10494,1833l10547,1833m10494,1614l10547,1614m10494,1396l10547,1396m10494,1178l10547,1178m10494,962l10547,962m10494,743l10547,743e" filled="false" stroked="true" strokeweight=".75pt" strokecolor="#858585">
              <v:path arrowok="t"/>
              <v:stroke dashstyle="solid"/>
            </v:shape>
            <v:shape style="position:absolute;left:6701;top:742;width:3793;height:2179" coordorigin="6701,743" coordsize="3793,2179" path="m6701,2921l6701,743m6701,2921l6754,2921m6701,2610l6754,2610m6701,2298l6754,2298m6701,1989l6754,1989m6701,1677l6754,1677m6701,1365l6754,1365m6701,1055l6754,1055m6701,743l6754,743m6701,2299l10494,2299m6701,2245l6701,2299m7034,2245l7034,2299m7373,2245l7373,2299m7714,2245l7714,2299m8054,2245l8054,2299m8390,2245l8390,2299m8729,2245l8729,2299m9070,2245l9070,2299m9410,2245l9410,2299m9744,2245l9744,2299m10082,2245l10082,2299m10423,2245l10423,2299e" filled="false" stroked="true" strokeweight=".25pt" strokecolor="#000000">
              <v:path arrowok="t"/>
              <v:stroke dashstyle="solid"/>
            </v:shape>
            <v:shape style="position:absolute;left:6703;top:1035;width:3789;height:1711" coordorigin="6703,1036" coordsize="3789,1711" path="m6703,2131l6709,2072,6716,2010,6722,1952,6729,1905,6735,1874,6742,1852,6749,1832,6755,1812,6761,1786,6768,1759,6774,1733,6781,1708,6787,1685,6792,1662,6798,1642,6807,1629,6818,1630,6833,1638,6848,1644,6859,1636,6867,1596,6873,1536,6879,1477,6885,1436,6888,1424,6907,1429,6911,1437,6917,1467,6924,1512,6930,1551,6937,1564,6943,1539,6949,1488,6956,1433,6962,1394,6967,1377,6984,1372,6988,1372,6994,1376,7002,1384,7009,1389,7014,1385,7020,1347,7025,1289,7031,1232,7037,1192,7042,1187,7051,1190,7060,1195,7066,1198,7073,1194,7079,1188,7086,1184,7092,1186,7099,1202,7106,1226,7112,1250,7118,1265,7121,1261,7125,1251,7130,1242,7133,1244,7141,1290,7151,1360,7161,1434,7170,1494,7177,1536,7184,1568,7190,1596,7196,1626,7202,1659,7209,1693,7216,1725,7229,1784,7248,1854,7253,1857,7259,1853,7265,1846,7270,1840,7307,1744,7313,1657,7319,1571,7326,1511,7328,1496,7349,1499,7352,1496,7358,1483,7365,1466,7371,1451,7378,1445,7384,1457,7391,1479,7397,1501,7404,1511,7410,1501,7417,1479,7423,1456,7430,1447,7435,1455,7443,1473,7462,1594,7468,1680,7475,1771,7481,1850,7488,1915,7501,2024,7520,2097,7533,2108,7540,2089,7546,2056,7553,2025,7559,2011,7566,2029,7572,2068,7579,2102,7585,2110,7592,2076,7598,2016,7605,1951,7611,1899,7617,1866,7622,1837,7628,1817,7633,1813,7640,1833,7648,1872,7656,1917,7663,1955,7677,2018,7692,2062,7694,2054,7696,2042,7700,2030,7709,2020,7720,2010,7731,1998,7741,1983,7749,1961,7755,1934,7761,1910,7767,1893,7773,1892,7780,1899,7787,1906,7812,1838,7825,1772,7832,1726,7838,1692,7845,1690,7851,1742,7858,1831,7864,1922,7871,1979,7877,1983,7884,1962,7891,1934,7897,1920,7903,1928,7910,1946,7916,1964,7923,1974,7955,1887,7962,1812,7968,1737,7975,1682,7980,1667,7987,1657,7995,1649,8000,1642,8007,1625,8013,1604,8020,1583,8026,1565,8059,1506,8065,1498,8072,1489,8078,1475,8085,1448,8092,1412,8098,1384,8104,1384,8109,1426,8114,1497,8119,1573,8127,1634,8154,1710,8182,1744,8191,1731,8197,1699,8202,1667,8208,1654,8228,1724,8240,1825,8247,1900,8254,1972,8260,2022,8264,2022,8273,2018,8281,2014,8295,2144,8299,2231,8303,2322,8307,2408,8312,2478,8318,2569,8325,2650,8331,2713,8338,2746,8344,2733,8351,2685,8357,2631,8364,2598,8370,2604,8377,2630,8384,2654,8390,2652,8395,2609,8401,2541,8406,2470,8412,2420,8418,2409,8427,2403,8436,2400,8442,2403,8449,2430,8456,2472,8462,2509,8468,2522,8472,2496,8474,2444,8477,2391,8482,2360,8490,2362,8500,2382,8510,2410,8519,2435,8527,2455,8545,2530,8558,2630,8565,2683,8571,2719,8573,2725,8596,2725,8597,2712,8603,2650,8608,2558,8613,2458,8618,2371,8623,2318,8630,2313,8636,2349,8643,2395,8649,2420,8656,2413,8663,2391,8669,2365,8675,2345,8680,2334,8688,2332,8694,2315,8701,2289,8710,2254,8719,2217,8727,2186,8734,2158,8741,2131,8747,2112,8753,2109,8759,2130,8766,2169,8773,2212,8779,2248,8798,2317,8823,2350,8831,2356,8836,2362,8844,2369,8851,2374,8857,2370,8863,2342,8870,2299,8876,2256,8883,2228,8888,2225,8896,2232,8903,2241,8909,2243,8915,2227,8922,2200,8928,2179,8935,2176,8941,2202,8948,2248,8954,2297,8961,2334,8989,2379,9010,2373,9013,2386,9018,2446,9024,2532,9030,2612,9039,2652,9050,2633,9064,2576,9079,2509,9090,2460,9098,2441,9105,2427,9111,2415,9116,2401,9123,2370,9129,2329,9136,2295,9142,2285,9149,2321,9155,2389,9162,2448,9168,2462,9175,2406,9181,2304,9188,2194,9194,2112,9207,2052,9233,1984,9240,1969,9246,1951,9253,1927,9259,1899,9266,1872,9272,1855,9278,1850,9285,1852,9292,1859,9298,1868,9304,1883,9311,1904,9318,1925,9324,1940,9331,1950,9342,1937,9350,1941,9356,1949,9363,1961,9370,1970,9376,1966,9381,1933,9387,1884,9392,1830,9398,1782,9405,1744,9413,1709,9420,1676,9428,1641,9441,1568,9454,1489,9467,1369,9473,1316,9480,1299,9486,1342,9493,1427,9499,1512,9506,1552,9512,1530,9519,1469,9526,1395,9532,1333,9536,1288,9540,1246,9545,1207,9550,1170,9558,1123,9566,1071,9575,1036,9583,1038,9589,1085,9594,1166,9599,1260,9604,1345,9609,1401,9614,1404,9622,1394,9631,1380,9635,1375,9642,1390,9648,1416,9655,1441,9661,1453,9668,1444,9674,1422,9681,1401,9687,1398,9694,1427,9700,1474,9707,1520,9713,1541,9720,1523,9726,1481,9733,1436,9739,1410,9746,1413,9752,1431,9759,1452,9765,1462,9772,1454,9778,1437,9785,1418,9791,1403,9798,1392,9804,1383,9811,1377,9817,1379,9823,1393,9830,1415,9837,1438,9843,1456,9849,1463,9856,1467,9863,1472,9869,1481,9875,1511,9882,1552,9888,1590,9895,1608,9901,1602,9908,1578,9914,1547,9921,1514,9927,1477,9934,1433,9940,1393,9947,1369,9953,1368,9960,1382,9966,1401,9973,1414,9981,1424,9990,1426,9999,1431,10005,1435,10012,1441,10019,1444,10025,1440,10031,1414,10038,1374,10044,1340,10051,1334,10057,1365,10064,1420,10070,1486,10077,1547,10083,1608,10089,1674,10096,1729,10102,1757,10109,1739,10115,1689,10122,1637,10128,1613,10148,1707,10161,1834,10167,1922,10174,2005,10180,2058,10186,2064,10193,2048,10201,2026,10206,2011,10212,1996,10219,1975,10227,1960,10232,1965,10239,2032,10245,2137,10252,2240,10258,2300,10265,2302,10271,2267,10278,2219,10284,2179,10291,2150,10297,2122,10304,2095,10310,2071,10316,2044,10323,2015,10330,1997,10336,2005,10342,2054,10349,2131,10356,2215,10362,2285,10368,2340,10373,2391,10380,2428,10388,2444,10400,2429,10414,2390,10428,2343,10440,2303,10448,2275,10466,2196,10479,2113,10485,2067,10492,2022e" filled="false" stroked="true" strokeweight="2pt" strokecolor="#c0c0c0">
              <v:path arrowok="t"/>
              <v:stroke dashstyle="solid"/>
            </v:shape>
            <v:line style="position:absolute" from="7400,720" to="7784,720" stroked="true" strokeweight="2pt" strokecolor="#c0c0c0">
              <v:stroke dashstyle="solid"/>
            </v:line>
            <v:shape style="position:absolute;left:6683;top:350;width:3864;height:2579" type="#_x0000_t202" filled="false" stroked="false">
              <v:textbox inset="0,0,0,0">
                <w:txbxContent>
                  <w:p>
                    <w:pPr>
                      <w:spacing w:before="39"/>
                      <w:ind w:left="1143" w:right="0" w:firstLine="0"/>
                      <w:jc w:val="left"/>
                      <w:rPr>
                        <w:sz w:val="16"/>
                      </w:rPr>
                    </w:pPr>
                    <w:r>
                      <w:rPr>
                        <w:sz w:val="16"/>
                      </w:rPr>
                      <w:t>港股通净买入（亿元，左轴）</w:t>
                    </w:r>
                  </w:p>
                  <w:p>
                    <w:pPr>
                      <w:spacing w:before="15"/>
                      <w:ind w:left="1143" w:right="0" w:firstLine="0"/>
                      <w:jc w:val="left"/>
                      <w:rPr>
                        <w:sz w:val="16"/>
                      </w:rPr>
                    </w:pPr>
                    <w:r>
                      <w:rPr>
                        <w:sz w:val="16"/>
                      </w:rPr>
                      <w:t>恒生指数（右轴）</w:t>
                    </w:r>
                  </w:p>
                </w:txbxContent>
              </v:textbox>
              <w10:wrap type="none"/>
            </v:shape>
            <w10:wrap type="none"/>
          </v:group>
        </w:pict>
      </w:r>
      <w:r>
        <w:rPr/>
        <w:pict>
          <v:group style="position:absolute;margin-left:369.23999pt;margin-top:22.069445pt;width:20.7pt;height:5.85pt;mso-position-horizontal-relative:page;mso-position-vertical-relative:paragraph;z-index:15734784" coordorigin="7385,441" coordsize="414,117">
            <v:rect style="position:absolute;left:7399;top:456;width:384;height:87" filled="true" fillcolor="#004097" stroked="false">
              <v:fill type="solid"/>
            </v:rect>
            <v:rect style="position:absolute;left:7399;top:456;width:384;height:87" filled="false" stroked="true" strokeweight="1.5pt" strokecolor="#004097">
              <v:stroke dashstyle="solid"/>
            </v:rect>
            <w10:wrap type="none"/>
          </v:group>
        </w:pict>
      </w:r>
      <w:r>
        <w:rPr>
          <w:i/>
          <w:color w:val="004097"/>
          <w:sz w:val="17"/>
        </w:rPr>
        <w:t>图表</w:t>
      </w:r>
      <w:r>
        <w:rPr>
          <w:i/>
          <w:color w:val="004097"/>
          <w:spacing w:val="-71"/>
          <w:sz w:val="17"/>
        </w:rPr>
        <w:t> </w:t>
      </w:r>
      <w:r>
        <w:rPr>
          <w:rFonts w:ascii="Tahoma" w:eastAsia="Tahoma"/>
          <w:i/>
          <w:color w:val="004097"/>
          <w:sz w:val="17"/>
        </w:rPr>
        <w:t>2</w:t>
      </w:r>
      <w:r>
        <w:rPr>
          <w:i/>
          <w:color w:val="004097"/>
          <w:sz w:val="17"/>
        </w:rPr>
        <w:t>：</w:t>
      </w:r>
      <w:r>
        <w:rPr>
          <w:i/>
          <w:color w:val="004097"/>
          <w:spacing w:val="-3"/>
          <w:sz w:val="17"/>
        </w:rPr>
        <w:t>北</w:t>
      </w:r>
      <w:r>
        <w:rPr>
          <w:i/>
          <w:color w:val="004097"/>
          <w:sz w:val="17"/>
        </w:rPr>
        <w:t>上资</w:t>
      </w:r>
      <w:r>
        <w:rPr>
          <w:i/>
          <w:color w:val="004097"/>
          <w:spacing w:val="-3"/>
          <w:sz w:val="17"/>
        </w:rPr>
        <w:t>金</w:t>
      </w:r>
      <w:r>
        <w:rPr>
          <w:i/>
          <w:color w:val="004097"/>
          <w:sz w:val="17"/>
        </w:rPr>
        <w:t>净</w:t>
      </w:r>
      <w:r>
        <w:rPr>
          <w:i/>
          <w:color w:val="004097"/>
          <w:spacing w:val="-3"/>
          <w:sz w:val="17"/>
        </w:rPr>
        <w:t>流</w:t>
      </w:r>
      <w:r>
        <w:rPr>
          <w:i/>
          <w:color w:val="004097"/>
          <w:sz w:val="17"/>
        </w:rPr>
        <w:t>入</w:t>
      </w:r>
      <w:r>
        <w:rPr>
          <w:i/>
          <w:color w:val="004097"/>
          <w:spacing w:val="-70"/>
          <w:sz w:val="17"/>
        </w:rPr>
        <w:t> </w:t>
      </w:r>
      <w:r>
        <w:rPr>
          <w:rFonts w:ascii="Tahoma" w:eastAsia="Tahoma"/>
          <w:i/>
          <w:color w:val="004097"/>
          <w:sz w:val="17"/>
        </w:rPr>
        <w:t>233.03</w:t>
      </w:r>
      <w:r>
        <w:rPr>
          <w:rFonts w:ascii="Tahoma" w:eastAsia="Tahoma"/>
          <w:i/>
          <w:color w:val="004097"/>
          <w:spacing w:val="-37"/>
          <w:sz w:val="17"/>
        </w:rPr>
        <w:t> </w:t>
      </w:r>
      <w:r>
        <w:rPr>
          <w:i/>
          <w:color w:val="004097"/>
          <w:spacing w:val="-3"/>
          <w:sz w:val="17"/>
        </w:rPr>
        <w:t>亿</w:t>
      </w:r>
      <w:r>
        <w:rPr>
          <w:i/>
          <w:color w:val="004097"/>
          <w:sz w:val="17"/>
        </w:rPr>
        <w:t>元</w:t>
        <w:tab/>
        <w:t>图表</w:t>
      </w:r>
      <w:r>
        <w:rPr>
          <w:i/>
          <w:color w:val="004097"/>
          <w:spacing w:val="-49"/>
          <w:sz w:val="17"/>
        </w:rPr>
        <w:t> </w:t>
      </w:r>
      <w:r>
        <w:rPr>
          <w:rFonts w:ascii="Tahoma" w:eastAsia="Tahoma"/>
          <w:i/>
          <w:color w:val="004097"/>
          <w:sz w:val="17"/>
        </w:rPr>
        <w:t>3</w:t>
      </w:r>
      <w:r>
        <w:rPr>
          <w:i/>
          <w:color w:val="004097"/>
          <w:sz w:val="17"/>
        </w:rPr>
        <w:t>：</w:t>
      </w:r>
      <w:r>
        <w:rPr>
          <w:i/>
          <w:color w:val="004097"/>
          <w:spacing w:val="-3"/>
          <w:sz w:val="17"/>
        </w:rPr>
        <w:t>南</w:t>
      </w:r>
      <w:r>
        <w:rPr>
          <w:i/>
          <w:color w:val="004097"/>
          <w:sz w:val="17"/>
        </w:rPr>
        <w:t>下资</w:t>
      </w:r>
      <w:r>
        <w:rPr>
          <w:i/>
          <w:color w:val="004097"/>
          <w:spacing w:val="-3"/>
          <w:sz w:val="17"/>
        </w:rPr>
        <w:t>金</w:t>
      </w:r>
      <w:r>
        <w:rPr>
          <w:i/>
          <w:color w:val="004097"/>
          <w:sz w:val="17"/>
        </w:rPr>
        <w:t>净</w:t>
      </w:r>
      <w:r>
        <w:rPr>
          <w:i/>
          <w:color w:val="004097"/>
          <w:spacing w:val="-3"/>
          <w:sz w:val="17"/>
        </w:rPr>
        <w:t>流</w:t>
      </w:r>
      <w:r>
        <w:rPr>
          <w:i/>
          <w:color w:val="004097"/>
          <w:sz w:val="17"/>
        </w:rPr>
        <w:t>入</w:t>
      </w:r>
      <w:r>
        <w:rPr>
          <w:i/>
          <w:color w:val="004097"/>
          <w:spacing w:val="-47"/>
          <w:sz w:val="17"/>
        </w:rPr>
        <w:t> </w:t>
      </w:r>
      <w:r>
        <w:rPr>
          <w:rFonts w:ascii="Tahoma" w:eastAsia="Tahoma"/>
          <w:i/>
          <w:color w:val="004097"/>
          <w:sz w:val="17"/>
        </w:rPr>
        <w:t>33.83</w:t>
      </w:r>
      <w:r>
        <w:rPr>
          <w:rFonts w:ascii="Tahoma" w:eastAsia="Tahoma"/>
          <w:i/>
          <w:color w:val="004097"/>
          <w:spacing w:val="-14"/>
          <w:sz w:val="17"/>
        </w:rPr>
        <w:t> </w:t>
      </w:r>
      <w:r>
        <w:rPr>
          <w:i/>
          <w:color w:val="004097"/>
          <w:spacing w:val="-3"/>
          <w:sz w:val="17"/>
        </w:rPr>
        <w:t>亿元</w:t>
      </w:r>
    </w:p>
    <w:p>
      <w:pPr>
        <w:spacing w:before="11"/>
        <w:ind w:left="1950" w:right="0" w:firstLine="0"/>
        <w:jc w:val="left"/>
        <w:rPr>
          <w:sz w:val="16"/>
        </w:rPr>
      </w:pPr>
      <w:r>
        <w:rPr>
          <w:sz w:val="16"/>
        </w:rPr>
        <w:t>陆股通净买入（亿元，左轴）</w:t>
      </w:r>
    </w:p>
    <w:p>
      <w:pPr>
        <w:spacing w:after="0"/>
        <w:jc w:val="left"/>
        <w:rPr>
          <w:sz w:val="16"/>
        </w:rPr>
        <w:sectPr>
          <w:headerReference w:type="default" r:id="rId12"/>
          <w:footerReference w:type="default" r:id="rId13"/>
          <w:pgSz w:w="11910" w:h="16840"/>
          <w:pgMar w:header="128" w:footer="865" w:top="880" w:bottom="1060" w:left="480" w:right="360"/>
        </w:sectPr>
      </w:pPr>
    </w:p>
    <w:p>
      <w:pPr>
        <w:spacing w:before="151"/>
        <w:ind w:left="0" w:right="38" w:firstLine="0"/>
        <w:jc w:val="right"/>
        <w:rPr>
          <w:rFonts w:ascii="Tahoma"/>
          <w:sz w:val="16"/>
        </w:rPr>
      </w:pPr>
      <w:r>
        <w:rPr>
          <w:rFonts w:ascii="Tahoma"/>
          <w:sz w:val="16"/>
        </w:rPr>
        <w:t>550</w:t>
      </w:r>
    </w:p>
    <w:p>
      <w:pPr>
        <w:spacing w:before="24"/>
        <w:ind w:left="0" w:right="38" w:firstLine="0"/>
        <w:jc w:val="right"/>
        <w:rPr>
          <w:rFonts w:ascii="Tahoma"/>
          <w:sz w:val="16"/>
        </w:rPr>
      </w:pPr>
      <w:r>
        <w:rPr>
          <w:rFonts w:ascii="Tahoma"/>
          <w:sz w:val="16"/>
        </w:rPr>
        <w:t>450</w:t>
      </w:r>
    </w:p>
    <w:p>
      <w:pPr>
        <w:spacing w:before="24"/>
        <w:ind w:left="0" w:right="38" w:firstLine="0"/>
        <w:jc w:val="right"/>
        <w:rPr>
          <w:rFonts w:ascii="Tahoma"/>
          <w:sz w:val="16"/>
        </w:rPr>
      </w:pPr>
      <w:r>
        <w:rPr>
          <w:rFonts w:ascii="Tahoma"/>
          <w:sz w:val="16"/>
        </w:rPr>
        <w:t>350</w:t>
      </w:r>
    </w:p>
    <w:p>
      <w:pPr>
        <w:spacing w:before="23"/>
        <w:ind w:left="0" w:right="38" w:firstLine="0"/>
        <w:jc w:val="right"/>
        <w:rPr>
          <w:rFonts w:ascii="Tahoma"/>
          <w:sz w:val="16"/>
        </w:rPr>
      </w:pPr>
      <w:r>
        <w:rPr>
          <w:rFonts w:ascii="Tahoma"/>
          <w:sz w:val="16"/>
        </w:rPr>
        <w:t>250</w:t>
      </w:r>
    </w:p>
    <w:p>
      <w:pPr>
        <w:spacing w:before="24"/>
        <w:ind w:left="0" w:right="38" w:firstLine="0"/>
        <w:jc w:val="right"/>
        <w:rPr>
          <w:rFonts w:ascii="Tahoma"/>
          <w:sz w:val="16"/>
        </w:rPr>
      </w:pPr>
      <w:r>
        <w:rPr>
          <w:rFonts w:ascii="Tahoma"/>
          <w:sz w:val="16"/>
        </w:rPr>
        <w:t>150</w:t>
      </w:r>
    </w:p>
    <w:p>
      <w:pPr>
        <w:spacing w:before="24"/>
        <w:ind w:left="0" w:right="40" w:firstLine="0"/>
        <w:jc w:val="right"/>
        <w:rPr>
          <w:rFonts w:ascii="Tahoma"/>
          <w:sz w:val="16"/>
        </w:rPr>
      </w:pPr>
      <w:r>
        <w:rPr>
          <w:rFonts w:ascii="Tahoma"/>
          <w:sz w:val="16"/>
        </w:rPr>
        <w:t>50</w:t>
      </w:r>
    </w:p>
    <w:p>
      <w:pPr>
        <w:spacing w:before="23"/>
        <w:ind w:left="0" w:right="38" w:firstLine="0"/>
        <w:jc w:val="right"/>
        <w:rPr>
          <w:rFonts w:ascii="Tahoma"/>
          <w:sz w:val="16"/>
        </w:rPr>
      </w:pPr>
      <w:r>
        <w:rPr>
          <w:rFonts w:ascii="Tahoma"/>
          <w:sz w:val="16"/>
        </w:rPr>
        <w:t>-50</w:t>
      </w:r>
    </w:p>
    <w:p>
      <w:pPr>
        <w:spacing w:before="24"/>
        <w:ind w:left="0" w:right="38" w:firstLine="0"/>
        <w:jc w:val="right"/>
        <w:rPr>
          <w:rFonts w:ascii="Tahoma"/>
          <w:sz w:val="16"/>
        </w:rPr>
      </w:pPr>
      <w:r>
        <w:rPr>
          <w:rFonts w:ascii="Tahoma"/>
          <w:sz w:val="16"/>
        </w:rPr>
        <w:t>-150</w:t>
      </w:r>
    </w:p>
    <w:p>
      <w:pPr>
        <w:spacing w:before="24"/>
        <w:ind w:left="0" w:right="38" w:firstLine="0"/>
        <w:jc w:val="right"/>
        <w:rPr>
          <w:rFonts w:ascii="Tahoma"/>
          <w:sz w:val="16"/>
        </w:rPr>
      </w:pPr>
      <w:r>
        <w:rPr>
          <w:rFonts w:ascii="Tahoma"/>
          <w:sz w:val="16"/>
        </w:rPr>
        <w:t>-250</w:t>
      </w:r>
    </w:p>
    <w:p>
      <w:pPr>
        <w:spacing w:before="23"/>
        <w:ind w:left="0" w:right="38" w:firstLine="0"/>
        <w:jc w:val="right"/>
        <w:rPr>
          <w:rFonts w:ascii="Tahoma"/>
          <w:sz w:val="16"/>
        </w:rPr>
      </w:pPr>
      <w:r>
        <w:rPr>
          <w:rFonts w:ascii="Tahoma"/>
          <w:sz w:val="16"/>
        </w:rPr>
        <w:t>-350</w:t>
      </w:r>
    </w:p>
    <w:p>
      <w:pPr>
        <w:spacing w:before="24"/>
        <w:ind w:left="0" w:right="38" w:firstLine="0"/>
        <w:jc w:val="right"/>
        <w:rPr>
          <w:rFonts w:ascii="Tahoma"/>
          <w:sz w:val="16"/>
        </w:rPr>
      </w:pPr>
      <w:r>
        <w:rPr>
          <w:rFonts w:ascii="Tahoma"/>
          <w:sz w:val="16"/>
        </w:rPr>
        <w:t>-450</w:t>
      </w:r>
    </w:p>
    <w:p>
      <w:pPr>
        <w:spacing w:before="30"/>
        <w:ind w:left="338" w:right="0" w:firstLine="0"/>
        <w:jc w:val="left"/>
        <w:rPr>
          <w:sz w:val="16"/>
        </w:rPr>
      </w:pPr>
      <w:r>
        <w:rPr/>
        <w:br w:type="column"/>
      </w:r>
      <w:r>
        <w:rPr>
          <w:sz w:val="16"/>
        </w:rPr>
        <w:t>沪深</w:t>
      </w:r>
      <w:r>
        <w:rPr>
          <w:rFonts w:ascii="Tahoma" w:eastAsia="Tahoma"/>
          <w:sz w:val="16"/>
        </w:rPr>
        <w:t>300</w:t>
      </w:r>
      <w:r>
        <w:rPr>
          <w:sz w:val="16"/>
        </w:rPr>
        <w:t>（右轴）</w:t>
      </w:r>
    </w:p>
    <w:p>
      <w:pPr>
        <w:spacing w:before="151"/>
        <w:ind w:left="338" w:right="0" w:firstLine="0"/>
        <w:jc w:val="left"/>
        <w:rPr>
          <w:rFonts w:ascii="Tahoma"/>
          <w:sz w:val="16"/>
        </w:rPr>
      </w:pPr>
      <w:r>
        <w:rPr/>
        <w:br w:type="column"/>
      </w:r>
      <w:r>
        <w:rPr>
          <w:rFonts w:ascii="Tahoma"/>
          <w:sz w:val="16"/>
        </w:rPr>
        <w:t>6000</w:t>
      </w:r>
    </w:p>
    <w:p>
      <w:pPr>
        <w:pStyle w:val="BodyText"/>
        <w:spacing w:before="11"/>
        <w:rPr>
          <w:rFonts w:ascii="Tahoma"/>
          <w:sz w:val="13"/>
        </w:rPr>
      </w:pPr>
    </w:p>
    <w:p>
      <w:pPr>
        <w:spacing w:before="0"/>
        <w:ind w:left="338" w:right="0" w:firstLine="0"/>
        <w:jc w:val="left"/>
        <w:rPr>
          <w:rFonts w:ascii="Tahoma"/>
          <w:sz w:val="16"/>
        </w:rPr>
      </w:pPr>
      <w:r>
        <w:rPr/>
        <w:pict>
          <v:group style="position:absolute;margin-left:64.079002pt;margin-top:-13.061089pt;width:196.1pt;height:108.7pt;mso-position-horizontal-relative:page;mso-position-vertical-relative:paragraph;z-index:15732736" coordorigin="1282,-261" coordsize="3922,2174">
            <v:shape style="position:absolute;left:1287;top:242;width:1941;height:1598" coordorigin="1288,242" coordsize="1941,1598" path="m1562,908l1534,908,1534,898,1507,898,1507,674,1478,674,1478,512,1452,512,1452,362,1426,362,1426,446,1397,446,1397,728,1370,728,1370,566,1342,566,1342,594,1315,594,1315,904,1288,904,1288,934,1315,934,1342,934,1370,934,1397,934,1426,934,1452,934,1478,934,1507,934,1534,934,1562,934,1562,908xm1615,934l1589,934,1562,934,1562,954,1589,954,1589,950,1615,950,1615,934xm1644,840l1615,840,1615,934,1644,934,1644,840xm1726,934l1697,934,1670,934,1644,934,1644,1214,1670,1214,1670,950,1697,950,1697,1212,1726,1212,1726,934xm1752,848l1726,848,1726,934,1752,934,1752,848xm1862,934l1834,934,1807,934,1781,934,1752,934,1752,1312,1781,1312,1781,1346,1807,1346,1807,1290,1834,1290,1834,956,1862,956,1862,934xm1944,502l1918,502,1918,596,1889,596,1889,728,1862,728,1862,934,1889,934,1918,934,1944,934,1944,502xm1970,934l1944,934,1944,992,1970,992,1970,934xm1999,890l1970,890,1970,934,1999,934,1999,890xm2026,934l1999,934,1999,1020,2026,1020,2026,934xm2081,878l2054,878,2054,732,2026,732,2026,934,2054,934,2081,934,2081,878xm2136,934l2107,934,2081,934,2081,1064,2107,1064,2107,1056,2136,1056,2136,934xm2326,836l2299,836,2299,460,2273,460,2273,698,2244,698,2244,326,2218,326,2218,620,2189,620,2189,692,2162,692,2162,914,2136,914,2136,934,2162,934,2189,934,2218,934,2244,934,2273,934,2299,934,2326,934,2326,836xm2354,934l2326,934,2326,948,2354,948,2354,934xm2765,512l2736,512,2736,484,2710,484,2710,550,2683,550,2683,794,2654,794,2654,474,2628,474,2628,490,2599,490,2573,490,2573,242,2546,242,2546,808,2518,808,2518,896,2491,896,2491,640,2462,640,2462,438,2436,438,2436,860,2410,860,2410,728,2381,728,2381,862,2354,862,2354,934,2381,934,2410,934,2436,934,2462,934,2491,934,2518,934,2546,934,2573,934,2599,934,2628,934,2654,934,2683,934,2710,934,2736,934,2765,934,2765,512xm2791,934l2765,934,2765,1270,2791,1270,2791,934xm2873,794l2846,794,2846,840,2818,840,2818,284,2791,284,2791,934,2818,934,2846,934,2873,934,2873,794xm2902,934l2873,934,2873,1570,2902,1570,2902,934xm2928,814l2902,814,2902,934,2928,934,2928,814xm2983,934l2954,934,2928,934,2928,1840,2954,1840,2954,1666,2983,1666,2983,934xm3228,764l3202,764,3202,848,3175,848,3175,874,3146,874,3146,826,3120,826,3120,884,3091,884,3091,284,3065,284,3065,734,3038,734,3038,758,3010,758,3010,922,2983,922,2983,934,3010,934,3038,934,3065,934,3091,934,3120,934,3146,934,3175,934,3202,934,3228,934,3228,764xe" filled="true" fillcolor="#004097" stroked="false">
              <v:path arrowok="t"/>
              <v:fill type="solid"/>
            </v:shape>
            <v:shape style="position:absolute;left:3201;top:-82;width:1942;height:1554" coordorigin="3202,-82" coordsize="1942,1554" path="m3420,324l3394,324,3394,310,3365,310,3365,830,3338,830,3338,492,3310,492,3310,828,3283,828,3283,414,3257,414,3257,604,3228,604,3228,764,3202,764,3202,934,3228,934,3257,934,3283,934,3310,934,3338,934,3365,934,3394,934,3420,934,3420,324xm3530,934l3502,934,3475,934,3446,934,3420,934,3420,1350,3446,1350,3446,1472,3475,1472,3475,1028,3502,1028,3502,1032,3530,1032,3530,934xm3557,790l3530,790,3530,934,3557,934,3557,790xm3583,934l3557,934,3557,1024,3583,1024,3583,934xm3612,764l3583,764,3583,934,3612,934,3612,764xm3667,934l3638,934,3612,934,3612,1416,3638,1416,3638,948,3667,948,3667,934xm3694,700l3667,700,3667,934,3694,934,3694,700xm3749,934l3720,934,3694,934,3694,1472,3720,1472,3720,1022,3749,1022,3749,934xm3775,448l3749,448,3749,934,3775,934,3775,448xm3830,934l3802,934,3775,934,3775,1238,3802,1238,3802,1116,3830,1116,3830,934xm4159,728l4130,728,4130,544,4104,544,4104,520,4075,520,4075,640,4049,640,4049,748,4022,748,4022,752,3994,752,3994,784,3967,784,3967,404,3938,404,3938,568,3912,568,3912,816,3886,816,3886,734,3857,734,3857,470,3830,470,3830,934,3857,934,3886,934,3912,934,3938,934,3967,934,3994,934,4022,934,4049,934,4075,934,4104,934,4130,934,4159,934,4159,728xm4186,934l4159,934,4159,1080,4186,1080,4186,934xm4267,618l4241,618,4241,744,4212,744,4212,386,4186,386,4186,934,4212,934,4241,934,4267,934,4267,618xm4322,934l4296,934,4267,934,4267,1098,4296,1098,4296,954,4322,954,4322,934xm4404,626l4378,626,4378,746,4349,746,4349,792,4322,792,4322,934,4349,934,4378,934,4404,934,4404,626xm4459,934l4430,934,4404,934,4404,1150,4430,1150,4430,1048,4459,1048,4459,934xm4704,872l4678,872,4678,742,4651,742,4651,-82,4622,-82,4622,924,4596,924,4596,876,4567,876,4567,922,4541,922,4541,670,4514,670,4514,478,4486,478,4486,398,4459,398,4459,934,4486,934,4514,934,4541,934,4567,934,4596,934,4622,934,4651,934,4678,934,4704,934,4704,872xm4733,934l4704,934,4704,1044,4733,1044,4733,934xm4759,480l4733,480,4733,934,4759,934,4759,480xm4788,934l4759,934,4759,1276,4788,1276,4788,934xm4870,680l4841,680,4841,898,4814,898,4814,754,4788,754,4788,934,4814,934,4841,934,4870,934,4870,680xm4896,934l4870,934,4870,986,4896,986,4896,934xm4951,908l4922,908,4922,716,4896,716,4896,934,4922,934,4951,934,4951,908xm4978,934l4951,934,4951,1162,4978,1162,4978,934xm5059,628l5033,628,5033,328,5006,328,5006,544,4978,544,4978,934,5006,934,5033,934,5059,934,5059,628xm5114,934l5088,934,5059,934,5059,1126,5088,1126,5088,970,5114,970,5114,934xm5143,840l5114,840,5114,934,5143,934,5143,840xe" filled="true" fillcolor="#004097" stroked="false">
              <v:path arrowok="t"/>
              <v:fill type="solid"/>
            </v:shape>
            <v:shape style="position:absolute;left:5114;top:430;width:83;height:504" coordorigin="5114,430" coordsize="83,504" path="m5197,430l5170,430,5170,902,5143,902,5143,840,5114,840,5114,934,5143,934,5170,934,5197,934,5197,430xe" filled="true" fillcolor="#004097" stroked="false">
              <v:path arrowok="t"/>
              <v:fill type="solid"/>
            </v:shape>
            <v:shape style="position:absolute;left:1287;top:-259;width:3909;height:2169" coordorigin="1288,-259" coordsize="3909,2169" path="m5197,1909l5197,-259m5144,1909l5197,1909m5144,1547l5197,1547m5144,1187l5197,1187m5144,825l5197,825m5144,465l5197,465m5144,102l5197,102m5144,-259l5197,-259m1288,1909l1288,-259m1288,1909l1341,1909m1288,1694l1341,1694m1288,1475l1341,1475m1288,1259l1341,1259m1288,1043l1341,1043m1288,825l1341,825m1288,609l1341,609m1288,393l1341,393m1288,174l1341,174m1288,-42l1341,-42m1288,-259l1341,-259m1288,934l5197,934m1288,880l1288,934m1562,880l1562,934m1834,880l1834,934m2107,880l2107,934m2381,880l2381,934m2654,880l2654,934m2928,880l2928,934m3202,880l3202,934m3475,880l3475,934m3749,880l3749,934m4022,880l4022,934m4296,880l4296,934m4567,880l4567,934m4841,880l4841,934m5115,880l5115,934e" filled="false" stroked="true" strokeweight=".25pt" strokecolor="#000000">
              <v:path arrowok="t"/>
              <v:stroke dashstyle="solid"/>
            </v:shape>
            <v:shape style="position:absolute;left:1301;top:-120;width:3882;height:2004" coordorigin="1302,-120" coordsize="3882,2004" path="m1302,1883l1330,1840,1356,1787,1382,1775,1411,1730,1438,1665,1466,1533,1493,1367,1519,1434,1548,1372,1574,1307,1603,1278,1630,1142,1656,1194,1685,1098,1711,1266,1740,1250,1766,1382,1793,1442,1822,1480,1848,1454,1877,1502,1903,1437,1930,1307,1958,1312,1985,1264,2011,1324,2040,1326,2066,1288,2095,1370,2122,1451,2148,1396,2177,1317,2203,1331,2232,1223,2258,1206,2285,1233,2314,1293,2340,1322,2369,1250,2395,1281,2422,1262,2450,1221,2477,1206,2503,1276,2532,1295,2558,1310,2587,1257,2614,1209,2640,1175,2669,1170,2695,1082,2724,1070,2750,1074,2777,1185,2806,1259,2832,1194,2861,1079,2887,1230,2914,1086,2942,1262,2969,1437,2995,1396,3024,1394,3050,1336,3079,1302,3106,1334,3132,1295,3161,1214,3187,1250,3216,1314,3242,1283,3269,1185,3298,1185,3324,1115,3353,1086,3379,882,3406,642,3434,794,3461,822,3490,683,3516,676,3542,678,3571,666,3598,578,3624,630,3653,734,3679,654,3708,774,3734,695,3761,614,3790,666,3816,683,3845,546,3871,568,3898,506,3926,477,3953,417,3982,544,4008,465,4034,434,4063,311,4090,105,4116,134,4145,52,4171,210,4200,114,4226,-120,4253,-99,4282,220,4308,273,4337,359,4363,458,4390,436,4418,347,4445,438,4474,489,4500,366,4526,374,4555,467,4582,383,4608,366,4637,232,4663,261,4692,302,4718,390,4745,290,4774,405,4800,414,4829,395,4855,400,4882,602,4910,520,4937,503,4966,630,4992,590,5018,578,5047,455,5074,568,5102,573,5129,515,5155,513,5183,494e" filled="false" stroked="true" strokeweight="2.0pt" strokecolor="#c0c0c0">
              <v:path arrowok="t"/>
              <v:stroke dashstyle="solid"/>
            </v:shape>
            <w10:wrap type="none"/>
          </v:group>
        </w:pict>
      </w:r>
      <w:r>
        <w:rPr>
          <w:rFonts w:ascii="Tahoma"/>
          <w:sz w:val="16"/>
        </w:rPr>
        <w:t>5500</w:t>
      </w:r>
    </w:p>
    <w:p>
      <w:pPr>
        <w:pStyle w:val="BodyText"/>
        <w:spacing w:before="12"/>
        <w:rPr>
          <w:rFonts w:ascii="Tahoma"/>
          <w:sz w:val="13"/>
        </w:rPr>
      </w:pPr>
    </w:p>
    <w:p>
      <w:pPr>
        <w:spacing w:before="0"/>
        <w:ind w:left="338" w:right="0" w:firstLine="0"/>
        <w:jc w:val="left"/>
        <w:rPr>
          <w:rFonts w:ascii="Tahoma"/>
          <w:sz w:val="16"/>
        </w:rPr>
      </w:pPr>
      <w:r>
        <w:rPr>
          <w:rFonts w:ascii="Tahoma"/>
          <w:sz w:val="16"/>
        </w:rPr>
        <w:t>5000</w:t>
      </w:r>
    </w:p>
    <w:p>
      <w:pPr>
        <w:pStyle w:val="BodyText"/>
        <w:spacing w:before="11"/>
        <w:rPr>
          <w:rFonts w:ascii="Tahoma"/>
          <w:sz w:val="13"/>
        </w:rPr>
      </w:pPr>
    </w:p>
    <w:p>
      <w:pPr>
        <w:spacing w:before="0"/>
        <w:ind w:left="338" w:right="0" w:firstLine="0"/>
        <w:jc w:val="left"/>
        <w:rPr>
          <w:rFonts w:ascii="Tahoma"/>
          <w:sz w:val="16"/>
        </w:rPr>
      </w:pPr>
      <w:r>
        <w:rPr>
          <w:rFonts w:ascii="Tahoma"/>
          <w:sz w:val="16"/>
        </w:rPr>
        <w:t>4500</w:t>
      </w:r>
    </w:p>
    <w:p>
      <w:pPr>
        <w:pStyle w:val="BodyText"/>
        <w:spacing w:before="11"/>
        <w:rPr>
          <w:rFonts w:ascii="Tahoma"/>
          <w:sz w:val="13"/>
        </w:rPr>
      </w:pPr>
    </w:p>
    <w:p>
      <w:pPr>
        <w:spacing w:before="1"/>
        <w:ind w:left="338" w:right="0" w:firstLine="0"/>
        <w:jc w:val="left"/>
        <w:rPr>
          <w:rFonts w:ascii="Tahoma"/>
          <w:sz w:val="16"/>
        </w:rPr>
      </w:pPr>
      <w:r>
        <w:rPr>
          <w:rFonts w:ascii="Tahoma"/>
          <w:sz w:val="16"/>
        </w:rPr>
        <w:t>4000</w:t>
      </w:r>
    </w:p>
    <w:p>
      <w:pPr>
        <w:pStyle w:val="BodyText"/>
        <w:spacing w:before="11"/>
        <w:rPr>
          <w:rFonts w:ascii="Tahoma"/>
          <w:sz w:val="13"/>
        </w:rPr>
      </w:pPr>
    </w:p>
    <w:p>
      <w:pPr>
        <w:spacing w:before="0"/>
        <w:ind w:left="338" w:right="0" w:firstLine="0"/>
        <w:jc w:val="left"/>
        <w:rPr>
          <w:rFonts w:ascii="Tahoma"/>
          <w:sz w:val="16"/>
        </w:rPr>
      </w:pPr>
      <w:r>
        <w:rPr>
          <w:rFonts w:ascii="Tahoma"/>
          <w:sz w:val="16"/>
        </w:rPr>
        <w:t>3500</w:t>
      </w:r>
    </w:p>
    <w:p>
      <w:pPr>
        <w:pStyle w:val="BodyText"/>
        <w:spacing w:before="11"/>
        <w:rPr>
          <w:rFonts w:ascii="Tahoma"/>
          <w:sz w:val="13"/>
        </w:rPr>
      </w:pPr>
    </w:p>
    <w:p>
      <w:pPr>
        <w:spacing w:before="0"/>
        <w:ind w:left="338" w:right="0" w:firstLine="0"/>
        <w:jc w:val="left"/>
        <w:rPr>
          <w:rFonts w:ascii="Tahoma"/>
          <w:sz w:val="16"/>
        </w:rPr>
      </w:pPr>
      <w:r>
        <w:rPr/>
        <w:pict>
          <v:shape style="position:absolute;margin-left:59.260075pt;margin-top:9.515624pt;width:203.1pt;height:31.15pt;mso-position-horizontal-relative:page;mso-position-vertical-relative:paragraph;z-index:15735296" type="#_x0000_t202" filled="false" stroked="false">
            <v:textbox inset="0,0,0,0" style="layout-flow:vertical;mso-layout-flow-alt:bottom-to-top">
              <w:txbxContent>
                <w:p>
                  <w:pPr>
                    <w:spacing w:before="21"/>
                    <w:ind w:left="20" w:right="0" w:firstLine="0"/>
                    <w:jc w:val="left"/>
                    <w:rPr>
                      <w:rFonts w:ascii="Tahoma"/>
                      <w:sz w:val="16"/>
                    </w:rPr>
                  </w:pPr>
                  <w:r>
                    <w:rPr>
                      <w:rFonts w:ascii="Tahoma"/>
                      <w:sz w:val="16"/>
                    </w:rPr>
                    <w:t>2019-01</w:t>
                  </w:r>
                </w:p>
                <w:p>
                  <w:pPr>
                    <w:spacing w:before="80"/>
                    <w:ind w:left="20" w:right="0" w:firstLine="0"/>
                    <w:jc w:val="left"/>
                    <w:rPr>
                      <w:rFonts w:ascii="Tahoma"/>
                      <w:sz w:val="16"/>
                    </w:rPr>
                  </w:pPr>
                  <w:r>
                    <w:rPr>
                      <w:rFonts w:ascii="Tahoma"/>
                      <w:sz w:val="16"/>
                    </w:rPr>
                    <w:t>2019-03</w:t>
                  </w:r>
                </w:p>
                <w:p>
                  <w:pPr>
                    <w:spacing w:before="80"/>
                    <w:ind w:left="20" w:right="0" w:firstLine="0"/>
                    <w:jc w:val="left"/>
                    <w:rPr>
                      <w:rFonts w:ascii="Tahoma"/>
                      <w:sz w:val="16"/>
                    </w:rPr>
                  </w:pPr>
                  <w:r>
                    <w:rPr>
                      <w:rFonts w:ascii="Tahoma"/>
                      <w:sz w:val="16"/>
                    </w:rPr>
                    <w:t>2019-05</w:t>
                  </w:r>
                </w:p>
                <w:p>
                  <w:pPr>
                    <w:spacing w:before="80"/>
                    <w:ind w:left="20" w:right="0" w:firstLine="0"/>
                    <w:jc w:val="left"/>
                    <w:rPr>
                      <w:rFonts w:ascii="Tahoma"/>
                      <w:sz w:val="16"/>
                    </w:rPr>
                  </w:pPr>
                  <w:r>
                    <w:rPr>
                      <w:rFonts w:ascii="Tahoma"/>
                      <w:sz w:val="16"/>
                    </w:rPr>
                    <w:t>2019-08</w:t>
                  </w:r>
                </w:p>
                <w:p>
                  <w:pPr>
                    <w:spacing w:before="81"/>
                    <w:ind w:left="20" w:right="0" w:firstLine="0"/>
                    <w:jc w:val="left"/>
                    <w:rPr>
                      <w:rFonts w:ascii="Tahoma"/>
                      <w:sz w:val="16"/>
                    </w:rPr>
                  </w:pPr>
                  <w:r>
                    <w:rPr>
                      <w:rFonts w:ascii="Tahoma"/>
                      <w:sz w:val="16"/>
                    </w:rPr>
                    <w:t>2019-10</w:t>
                  </w:r>
                </w:p>
                <w:p>
                  <w:pPr>
                    <w:spacing w:before="80"/>
                    <w:ind w:left="20" w:right="0" w:firstLine="0"/>
                    <w:jc w:val="left"/>
                    <w:rPr>
                      <w:rFonts w:ascii="Tahoma"/>
                      <w:sz w:val="16"/>
                    </w:rPr>
                  </w:pPr>
                  <w:r>
                    <w:rPr>
                      <w:rFonts w:ascii="Tahoma"/>
                      <w:sz w:val="16"/>
                    </w:rPr>
                    <w:t>2019-12</w:t>
                  </w:r>
                </w:p>
                <w:p>
                  <w:pPr>
                    <w:spacing w:before="80"/>
                    <w:ind w:left="20" w:right="0" w:firstLine="0"/>
                    <w:jc w:val="left"/>
                    <w:rPr>
                      <w:rFonts w:ascii="Tahoma"/>
                      <w:sz w:val="16"/>
                    </w:rPr>
                  </w:pPr>
                  <w:r>
                    <w:rPr>
                      <w:rFonts w:ascii="Tahoma"/>
                      <w:sz w:val="16"/>
                    </w:rPr>
                    <w:t>2020-03</w:t>
                  </w:r>
                </w:p>
                <w:p>
                  <w:pPr>
                    <w:spacing w:before="80"/>
                    <w:ind w:left="20" w:right="0" w:firstLine="0"/>
                    <w:jc w:val="left"/>
                    <w:rPr>
                      <w:rFonts w:ascii="Tahoma"/>
                      <w:sz w:val="16"/>
                    </w:rPr>
                  </w:pPr>
                  <w:r>
                    <w:rPr>
                      <w:rFonts w:ascii="Tahoma"/>
                      <w:sz w:val="16"/>
                    </w:rPr>
                    <w:t>2020-05</w:t>
                  </w:r>
                </w:p>
                <w:p>
                  <w:pPr>
                    <w:spacing w:before="81"/>
                    <w:ind w:left="20" w:right="0" w:firstLine="0"/>
                    <w:jc w:val="left"/>
                    <w:rPr>
                      <w:rFonts w:ascii="Tahoma"/>
                      <w:sz w:val="16"/>
                    </w:rPr>
                  </w:pPr>
                  <w:r>
                    <w:rPr>
                      <w:rFonts w:ascii="Tahoma"/>
                      <w:sz w:val="16"/>
                    </w:rPr>
                    <w:t>2020-07</w:t>
                  </w:r>
                </w:p>
                <w:p>
                  <w:pPr>
                    <w:spacing w:before="80"/>
                    <w:ind w:left="20" w:right="0" w:firstLine="0"/>
                    <w:jc w:val="left"/>
                    <w:rPr>
                      <w:rFonts w:ascii="Tahoma"/>
                      <w:sz w:val="16"/>
                    </w:rPr>
                  </w:pPr>
                  <w:r>
                    <w:rPr>
                      <w:rFonts w:ascii="Tahoma"/>
                      <w:sz w:val="16"/>
                    </w:rPr>
                    <w:t>2020-10</w:t>
                  </w:r>
                </w:p>
                <w:p>
                  <w:pPr>
                    <w:spacing w:before="80"/>
                    <w:ind w:left="20" w:right="0" w:firstLine="0"/>
                    <w:jc w:val="left"/>
                    <w:rPr>
                      <w:rFonts w:ascii="Tahoma"/>
                      <w:sz w:val="16"/>
                    </w:rPr>
                  </w:pPr>
                  <w:r>
                    <w:rPr>
                      <w:rFonts w:ascii="Tahoma"/>
                      <w:sz w:val="16"/>
                    </w:rPr>
                    <w:t>2020-12</w:t>
                  </w:r>
                </w:p>
                <w:p>
                  <w:pPr>
                    <w:spacing w:before="81"/>
                    <w:ind w:left="20" w:right="0" w:firstLine="0"/>
                    <w:jc w:val="left"/>
                    <w:rPr>
                      <w:rFonts w:ascii="Tahoma"/>
                      <w:sz w:val="16"/>
                    </w:rPr>
                  </w:pPr>
                  <w:r>
                    <w:rPr>
                      <w:rFonts w:ascii="Tahoma"/>
                      <w:sz w:val="16"/>
                    </w:rPr>
                    <w:t>2021-03</w:t>
                  </w:r>
                </w:p>
                <w:p>
                  <w:pPr>
                    <w:spacing w:before="80"/>
                    <w:ind w:left="20" w:right="0" w:firstLine="0"/>
                    <w:jc w:val="left"/>
                    <w:rPr>
                      <w:rFonts w:ascii="Tahoma"/>
                      <w:sz w:val="16"/>
                    </w:rPr>
                  </w:pPr>
                  <w:r>
                    <w:rPr>
                      <w:rFonts w:ascii="Tahoma"/>
                      <w:sz w:val="16"/>
                    </w:rPr>
                    <w:t>2021-05</w:t>
                  </w:r>
                </w:p>
                <w:p>
                  <w:pPr>
                    <w:spacing w:before="80"/>
                    <w:ind w:left="20" w:right="0" w:firstLine="0"/>
                    <w:jc w:val="left"/>
                    <w:rPr>
                      <w:rFonts w:ascii="Tahoma"/>
                      <w:sz w:val="16"/>
                    </w:rPr>
                  </w:pPr>
                  <w:r>
                    <w:rPr>
                      <w:rFonts w:ascii="Tahoma"/>
                      <w:sz w:val="16"/>
                    </w:rPr>
                    <w:t>2021-07</w:t>
                  </w:r>
                </w:p>
                <w:p>
                  <w:pPr>
                    <w:spacing w:before="80"/>
                    <w:ind w:left="20" w:right="0" w:firstLine="0"/>
                    <w:jc w:val="left"/>
                    <w:rPr>
                      <w:rFonts w:ascii="Tahoma"/>
                      <w:sz w:val="16"/>
                    </w:rPr>
                  </w:pPr>
                  <w:r>
                    <w:rPr>
                      <w:rFonts w:ascii="Tahoma"/>
                      <w:sz w:val="16"/>
                    </w:rPr>
                    <w:t>2021-10</w:t>
                  </w:r>
                </w:p>
              </w:txbxContent>
            </v:textbox>
            <w10:wrap type="none"/>
          </v:shape>
        </w:pict>
      </w:r>
      <w:r>
        <w:rPr>
          <w:rFonts w:ascii="Tahoma"/>
          <w:sz w:val="16"/>
        </w:rPr>
        <w:t>3000</w:t>
      </w:r>
    </w:p>
    <w:p>
      <w:pPr>
        <w:spacing w:before="106"/>
        <w:ind w:left="0" w:right="39" w:firstLine="0"/>
        <w:jc w:val="right"/>
        <w:rPr>
          <w:rFonts w:ascii="Tahoma"/>
          <w:sz w:val="16"/>
        </w:rPr>
      </w:pPr>
      <w:r>
        <w:rPr/>
        <w:br w:type="column"/>
      </w:r>
      <w:r>
        <w:rPr>
          <w:rFonts w:ascii="Tahoma"/>
          <w:sz w:val="16"/>
        </w:rPr>
        <w:t>1000</w:t>
      </w:r>
    </w:p>
    <w:p>
      <w:pPr>
        <w:spacing w:before="118"/>
        <w:ind w:left="0" w:right="38" w:firstLine="0"/>
        <w:jc w:val="right"/>
        <w:rPr>
          <w:rFonts w:ascii="Tahoma"/>
          <w:sz w:val="16"/>
        </w:rPr>
      </w:pPr>
      <w:r>
        <w:rPr>
          <w:rFonts w:ascii="Tahoma"/>
          <w:sz w:val="16"/>
        </w:rPr>
        <w:t>800</w:t>
      </w:r>
    </w:p>
    <w:p>
      <w:pPr>
        <w:spacing w:before="119"/>
        <w:ind w:left="0" w:right="38" w:firstLine="0"/>
        <w:jc w:val="right"/>
        <w:rPr>
          <w:rFonts w:ascii="Tahoma"/>
          <w:sz w:val="16"/>
        </w:rPr>
      </w:pPr>
      <w:r>
        <w:rPr>
          <w:rFonts w:ascii="Tahoma"/>
          <w:sz w:val="16"/>
        </w:rPr>
        <w:t>600</w:t>
      </w:r>
    </w:p>
    <w:p>
      <w:pPr>
        <w:spacing w:before="118"/>
        <w:ind w:left="0" w:right="38" w:firstLine="0"/>
        <w:jc w:val="right"/>
        <w:rPr>
          <w:rFonts w:ascii="Tahoma"/>
          <w:sz w:val="16"/>
        </w:rPr>
      </w:pPr>
      <w:r>
        <w:rPr>
          <w:rFonts w:ascii="Tahoma"/>
          <w:sz w:val="16"/>
        </w:rPr>
        <w:t>400</w:t>
      </w:r>
    </w:p>
    <w:p>
      <w:pPr>
        <w:spacing w:before="118"/>
        <w:ind w:left="0" w:right="38" w:firstLine="0"/>
        <w:jc w:val="right"/>
        <w:rPr>
          <w:rFonts w:ascii="Tahoma"/>
          <w:sz w:val="16"/>
        </w:rPr>
      </w:pPr>
      <w:r>
        <w:rPr>
          <w:rFonts w:ascii="Tahoma"/>
          <w:sz w:val="16"/>
        </w:rPr>
        <w:t>200</w:t>
      </w:r>
    </w:p>
    <w:p>
      <w:pPr>
        <w:spacing w:before="118"/>
        <w:ind w:left="0" w:right="38" w:firstLine="0"/>
        <w:jc w:val="right"/>
        <w:rPr>
          <w:rFonts w:ascii="Tahoma"/>
          <w:sz w:val="16"/>
        </w:rPr>
      </w:pPr>
      <w:r>
        <w:rPr>
          <w:rFonts w:ascii="Tahoma"/>
          <w:w w:val="100"/>
          <w:sz w:val="16"/>
        </w:rPr>
        <w:t>0</w:t>
      </w:r>
    </w:p>
    <w:p>
      <w:pPr>
        <w:spacing w:before="118"/>
        <w:ind w:left="0" w:right="38" w:firstLine="0"/>
        <w:jc w:val="right"/>
        <w:rPr>
          <w:rFonts w:ascii="Tahoma"/>
          <w:sz w:val="16"/>
        </w:rPr>
      </w:pPr>
      <w:r>
        <w:rPr>
          <w:rFonts w:ascii="Tahoma"/>
          <w:sz w:val="16"/>
        </w:rPr>
        <w:t>-200</w:t>
      </w:r>
    </w:p>
    <w:p>
      <w:pPr>
        <w:spacing w:before="118"/>
        <w:ind w:left="0" w:right="38" w:firstLine="0"/>
        <w:jc w:val="right"/>
        <w:rPr>
          <w:rFonts w:ascii="Tahoma"/>
          <w:sz w:val="16"/>
        </w:rPr>
      </w:pPr>
      <w:r>
        <w:rPr/>
        <w:pict>
          <v:shape style="position:absolute;margin-left:329.376068pt;margin-top:15.454041pt;width:197.9pt;height:31.1pt;mso-position-horizontal-relative:page;mso-position-vertical-relative:paragraph;z-index:15735808" type="#_x0000_t202" filled="false" stroked="false">
            <v:textbox inset="0,0,0,0" style="layout-flow:vertical;mso-layout-flow-alt:bottom-to-top">
              <w:txbxContent>
                <w:p>
                  <w:pPr>
                    <w:spacing w:before="21"/>
                    <w:ind w:left="20" w:right="0" w:firstLine="0"/>
                    <w:jc w:val="left"/>
                    <w:rPr>
                      <w:rFonts w:ascii="Tahoma"/>
                      <w:sz w:val="16"/>
                    </w:rPr>
                  </w:pPr>
                  <w:r>
                    <w:rPr>
                      <w:rFonts w:ascii="Tahoma"/>
                      <w:sz w:val="16"/>
                    </w:rPr>
                    <w:t>2019-01</w:t>
                  </w:r>
                </w:p>
                <w:p>
                  <w:pPr>
                    <w:spacing w:before="140"/>
                    <w:ind w:left="20" w:right="0" w:firstLine="0"/>
                    <w:jc w:val="left"/>
                    <w:rPr>
                      <w:rFonts w:ascii="Tahoma"/>
                      <w:sz w:val="16"/>
                    </w:rPr>
                  </w:pPr>
                  <w:r>
                    <w:rPr>
                      <w:rFonts w:ascii="Tahoma"/>
                      <w:sz w:val="16"/>
                    </w:rPr>
                    <w:t>2019-04</w:t>
                  </w:r>
                </w:p>
                <w:p>
                  <w:pPr>
                    <w:spacing w:before="144"/>
                    <w:ind w:left="20" w:right="0" w:firstLine="0"/>
                    <w:jc w:val="left"/>
                    <w:rPr>
                      <w:rFonts w:ascii="Tahoma"/>
                      <w:sz w:val="16"/>
                    </w:rPr>
                  </w:pPr>
                  <w:r>
                    <w:rPr>
                      <w:rFonts w:ascii="Tahoma"/>
                      <w:sz w:val="16"/>
                    </w:rPr>
                    <w:t>2019-07</w:t>
                  </w:r>
                </w:p>
                <w:p>
                  <w:pPr>
                    <w:spacing w:before="149"/>
                    <w:ind w:left="20" w:right="0" w:firstLine="0"/>
                    <w:jc w:val="left"/>
                    <w:rPr>
                      <w:rFonts w:ascii="Tahoma"/>
                      <w:sz w:val="16"/>
                    </w:rPr>
                  </w:pPr>
                  <w:r>
                    <w:rPr>
                      <w:rFonts w:ascii="Tahoma"/>
                      <w:sz w:val="16"/>
                    </w:rPr>
                    <w:t>2019-10</w:t>
                  </w:r>
                </w:p>
                <w:p>
                  <w:pPr>
                    <w:spacing w:before="148"/>
                    <w:ind w:left="20" w:right="0" w:firstLine="0"/>
                    <w:jc w:val="left"/>
                    <w:rPr>
                      <w:rFonts w:ascii="Tahoma"/>
                      <w:sz w:val="16"/>
                    </w:rPr>
                  </w:pPr>
                  <w:r>
                    <w:rPr>
                      <w:rFonts w:ascii="Tahoma"/>
                      <w:sz w:val="16"/>
                    </w:rPr>
                    <w:t>2020-01</w:t>
                  </w:r>
                </w:p>
                <w:p>
                  <w:pPr>
                    <w:spacing w:before="144"/>
                    <w:ind w:left="20" w:right="0" w:firstLine="0"/>
                    <w:jc w:val="left"/>
                    <w:rPr>
                      <w:rFonts w:ascii="Tahoma"/>
                      <w:sz w:val="16"/>
                    </w:rPr>
                  </w:pPr>
                  <w:r>
                    <w:rPr>
                      <w:rFonts w:ascii="Tahoma"/>
                      <w:sz w:val="16"/>
                    </w:rPr>
                    <w:t>2020-04</w:t>
                  </w:r>
                </w:p>
                <w:p>
                  <w:pPr>
                    <w:spacing w:before="144"/>
                    <w:ind w:left="20" w:right="0" w:firstLine="0"/>
                    <w:jc w:val="left"/>
                    <w:rPr>
                      <w:rFonts w:ascii="Tahoma"/>
                      <w:sz w:val="16"/>
                    </w:rPr>
                  </w:pPr>
                  <w:r>
                    <w:rPr>
                      <w:rFonts w:ascii="Tahoma"/>
                      <w:sz w:val="16"/>
                    </w:rPr>
                    <w:t>2020-07</w:t>
                  </w:r>
                </w:p>
                <w:p>
                  <w:pPr>
                    <w:spacing w:before="148"/>
                    <w:ind w:left="20" w:right="0" w:firstLine="0"/>
                    <w:jc w:val="left"/>
                    <w:rPr>
                      <w:rFonts w:ascii="Tahoma"/>
                      <w:sz w:val="16"/>
                    </w:rPr>
                  </w:pPr>
                  <w:r>
                    <w:rPr>
                      <w:rFonts w:ascii="Tahoma"/>
                      <w:sz w:val="16"/>
                    </w:rPr>
                    <w:t>2020-10</w:t>
                  </w:r>
                </w:p>
                <w:p>
                  <w:pPr>
                    <w:spacing w:before="148"/>
                    <w:ind w:left="20" w:right="0" w:firstLine="0"/>
                    <w:jc w:val="left"/>
                    <w:rPr>
                      <w:rFonts w:ascii="Tahoma"/>
                      <w:sz w:val="16"/>
                    </w:rPr>
                  </w:pPr>
                  <w:r>
                    <w:rPr>
                      <w:rFonts w:ascii="Tahoma"/>
                      <w:sz w:val="16"/>
                    </w:rPr>
                    <w:t>2021-01</w:t>
                  </w:r>
                </w:p>
                <w:p>
                  <w:pPr>
                    <w:spacing w:before="141"/>
                    <w:ind w:left="20" w:right="0" w:firstLine="0"/>
                    <w:jc w:val="left"/>
                    <w:rPr>
                      <w:rFonts w:ascii="Tahoma"/>
                      <w:sz w:val="16"/>
                    </w:rPr>
                  </w:pPr>
                  <w:r>
                    <w:rPr>
                      <w:rFonts w:ascii="Tahoma"/>
                      <w:sz w:val="16"/>
                    </w:rPr>
                    <w:t>2021-04</w:t>
                  </w:r>
                </w:p>
                <w:p>
                  <w:pPr>
                    <w:spacing w:before="144"/>
                    <w:ind w:left="20" w:right="0" w:firstLine="0"/>
                    <w:jc w:val="left"/>
                    <w:rPr>
                      <w:rFonts w:ascii="Tahoma"/>
                      <w:sz w:val="16"/>
                    </w:rPr>
                  </w:pPr>
                  <w:r>
                    <w:rPr>
                      <w:rFonts w:ascii="Tahoma"/>
                      <w:sz w:val="16"/>
                    </w:rPr>
                    <w:t>2021-07</w:t>
                  </w:r>
                </w:p>
                <w:p>
                  <w:pPr>
                    <w:spacing w:before="148"/>
                    <w:ind w:left="20" w:right="0" w:firstLine="0"/>
                    <w:jc w:val="left"/>
                    <w:rPr>
                      <w:rFonts w:ascii="Tahoma"/>
                      <w:sz w:val="16"/>
                    </w:rPr>
                  </w:pPr>
                  <w:r>
                    <w:rPr>
                      <w:rFonts w:ascii="Tahoma"/>
                      <w:sz w:val="16"/>
                    </w:rPr>
                    <w:t>2021-10</w:t>
                  </w:r>
                </w:p>
              </w:txbxContent>
            </v:textbox>
            <w10:wrap type="none"/>
          </v:shape>
        </w:pict>
      </w:r>
      <w:r>
        <w:rPr>
          <w:rFonts w:ascii="Tahoma"/>
          <w:sz w:val="16"/>
        </w:rPr>
        <w:t>-400</w:t>
      </w:r>
    </w:p>
    <w:p>
      <w:pPr>
        <w:spacing w:before="106"/>
        <w:ind w:left="338" w:right="0" w:firstLine="0"/>
        <w:jc w:val="left"/>
        <w:rPr>
          <w:rFonts w:ascii="Tahoma"/>
          <w:sz w:val="16"/>
        </w:rPr>
      </w:pPr>
      <w:r>
        <w:rPr/>
        <w:br w:type="column"/>
      </w:r>
      <w:r>
        <w:rPr>
          <w:rFonts w:ascii="Tahoma"/>
          <w:sz w:val="16"/>
        </w:rPr>
        <w:t>32000</w:t>
      </w:r>
    </w:p>
    <w:p>
      <w:pPr>
        <w:spacing w:before="25"/>
        <w:ind w:left="338" w:right="0" w:firstLine="0"/>
        <w:jc w:val="left"/>
        <w:rPr>
          <w:rFonts w:ascii="Tahoma"/>
          <w:sz w:val="16"/>
        </w:rPr>
      </w:pPr>
      <w:r>
        <w:rPr>
          <w:rFonts w:ascii="Tahoma"/>
          <w:sz w:val="16"/>
        </w:rPr>
        <w:t>31000</w:t>
      </w:r>
    </w:p>
    <w:p>
      <w:pPr>
        <w:spacing w:before="24"/>
        <w:ind w:left="338" w:right="0" w:firstLine="0"/>
        <w:jc w:val="left"/>
        <w:rPr>
          <w:rFonts w:ascii="Tahoma"/>
          <w:sz w:val="16"/>
        </w:rPr>
      </w:pPr>
      <w:r>
        <w:rPr>
          <w:rFonts w:ascii="Tahoma"/>
          <w:sz w:val="16"/>
        </w:rPr>
        <w:t>30000</w:t>
      </w:r>
    </w:p>
    <w:p>
      <w:pPr>
        <w:spacing w:before="25"/>
        <w:ind w:left="338" w:right="0" w:firstLine="0"/>
        <w:jc w:val="left"/>
        <w:rPr>
          <w:rFonts w:ascii="Tahoma"/>
          <w:sz w:val="16"/>
        </w:rPr>
      </w:pPr>
      <w:r>
        <w:rPr>
          <w:rFonts w:ascii="Tahoma"/>
          <w:sz w:val="16"/>
        </w:rPr>
        <w:t>29000</w:t>
      </w:r>
    </w:p>
    <w:p>
      <w:pPr>
        <w:spacing w:before="25"/>
        <w:ind w:left="338" w:right="0" w:firstLine="0"/>
        <w:jc w:val="left"/>
        <w:rPr>
          <w:rFonts w:ascii="Tahoma"/>
          <w:sz w:val="16"/>
        </w:rPr>
      </w:pPr>
      <w:r>
        <w:rPr>
          <w:rFonts w:ascii="Tahoma"/>
          <w:sz w:val="16"/>
        </w:rPr>
        <w:t>28000</w:t>
      </w:r>
    </w:p>
    <w:p>
      <w:pPr>
        <w:spacing w:before="25"/>
        <w:ind w:left="338" w:right="0" w:firstLine="0"/>
        <w:jc w:val="left"/>
        <w:rPr>
          <w:rFonts w:ascii="Tahoma"/>
          <w:sz w:val="16"/>
        </w:rPr>
      </w:pPr>
      <w:r>
        <w:rPr>
          <w:rFonts w:ascii="Tahoma"/>
          <w:sz w:val="16"/>
        </w:rPr>
        <w:t>27000</w:t>
      </w:r>
    </w:p>
    <w:p>
      <w:pPr>
        <w:spacing w:before="25"/>
        <w:ind w:left="338" w:right="0" w:firstLine="0"/>
        <w:jc w:val="left"/>
        <w:rPr>
          <w:rFonts w:ascii="Tahoma"/>
          <w:sz w:val="16"/>
        </w:rPr>
      </w:pPr>
      <w:r>
        <w:rPr>
          <w:rFonts w:ascii="Tahoma"/>
          <w:sz w:val="16"/>
        </w:rPr>
        <w:t>26000</w:t>
      </w:r>
    </w:p>
    <w:p>
      <w:pPr>
        <w:spacing w:before="24"/>
        <w:ind w:left="338" w:right="0" w:firstLine="0"/>
        <w:jc w:val="left"/>
        <w:rPr>
          <w:rFonts w:ascii="Tahoma"/>
          <w:sz w:val="16"/>
        </w:rPr>
      </w:pPr>
      <w:r>
        <w:rPr>
          <w:rFonts w:ascii="Tahoma"/>
          <w:sz w:val="16"/>
        </w:rPr>
        <w:t>25000</w:t>
      </w:r>
    </w:p>
    <w:p>
      <w:pPr>
        <w:spacing w:before="25"/>
        <w:ind w:left="338" w:right="0" w:firstLine="0"/>
        <w:jc w:val="left"/>
        <w:rPr>
          <w:rFonts w:ascii="Tahoma"/>
          <w:sz w:val="16"/>
        </w:rPr>
      </w:pPr>
      <w:r>
        <w:rPr>
          <w:rFonts w:ascii="Tahoma"/>
          <w:sz w:val="16"/>
        </w:rPr>
        <w:t>24000</w:t>
      </w:r>
    </w:p>
    <w:p>
      <w:pPr>
        <w:spacing w:before="25"/>
        <w:ind w:left="338" w:right="0" w:firstLine="0"/>
        <w:jc w:val="left"/>
        <w:rPr>
          <w:rFonts w:ascii="Tahoma"/>
          <w:sz w:val="16"/>
        </w:rPr>
      </w:pPr>
      <w:r>
        <w:rPr>
          <w:rFonts w:ascii="Tahoma"/>
          <w:sz w:val="16"/>
        </w:rPr>
        <w:t>23000</w:t>
      </w:r>
    </w:p>
    <w:p>
      <w:pPr>
        <w:spacing w:before="25"/>
        <w:ind w:left="338" w:right="0" w:firstLine="0"/>
        <w:jc w:val="left"/>
        <w:rPr>
          <w:rFonts w:ascii="Tahoma"/>
          <w:sz w:val="16"/>
        </w:rPr>
      </w:pPr>
      <w:r>
        <w:rPr>
          <w:rFonts w:ascii="Tahoma"/>
          <w:sz w:val="16"/>
        </w:rPr>
        <w:t>22000</w:t>
      </w:r>
    </w:p>
    <w:p>
      <w:pPr>
        <w:spacing w:after="0"/>
        <w:jc w:val="left"/>
        <w:rPr>
          <w:rFonts w:ascii="Tahoma"/>
          <w:sz w:val="16"/>
        </w:rPr>
        <w:sectPr>
          <w:type w:val="continuous"/>
          <w:pgSz w:w="11910" w:h="16840"/>
          <w:pgMar w:top="320" w:bottom="280" w:left="480" w:right="360"/>
          <w:cols w:num="5" w:equalWidth="0">
            <w:col w:w="700" w:space="913"/>
            <w:col w:w="1608" w:space="1309"/>
            <w:col w:w="728" w:space="127"/>
            <w:col w:w="729" w:space="3713"/>
            <w:col w:w="1243"/>
          </w:cols>
        </w:sectPr>
      </w:pPr>
    </w:p>
    <w:p>
      <w:pPr>
        <w:pStyle w:val="BodyText"/>
        <w:rPr>
          <w:rFonts w:ascii="Tahoma"/>
          <w:sz w:val="20"/>
        </w:rPr>
      </w:pPr>
    </w:p>
    <w:p>
      <w:pPr>
        <w:pStyle w:val="BodyText"/>
        <w:rPr>
          <w:rFonts w:ascii="Tahoma"/>
          <w:sz w:val="20"/>
        </w:rPr>
      </w:pPr>
    </w:p>
    <w:p>
      <w:pPr>
        <w:pStyle w:val="BodyText"/>
        <w:spacing w:before="1"/>
        <w:rPr>
          <w:rFonts w:ascii="Tahoma"/>
          <w:sz w:val="16"/>
        </w:rPr>
      </w:pPr>
    </w:p>
    <w:p>
      <w:pPr>
        <w:pStyle w:val="BodyText"/>
        <w:spacing w:line="20" w:lineRule="exact"/>
        <w:ind w:left="199"/>
        <w:rPr>
          <w:rFonts w:ascii="Tahoma"/>
          <w:sz w:val="2"/>
        </w:rPr>
      </w:pPr>
      <w:r>
        <w:rPr>
          <w:rFonts w:ascii="Tahoma"/>
          <w:sz w:val="2"/>
        </w:rPr>
        <w:pict>
          <v:group style="width:258.2pt;height:1pt;mso-position-horizontal-relative:char;mso-position-vertical-relative:line" coordorigin="0,0" coordsize="5164,20">
            <v:rect style="position:absolute;left:0;top:0;width:5164;height:20" filled="true" fillcolor="#004097" stroked="false">
              <v:fill type="solid"/>
            </v:rect>
          </v:group>
        </w:pict>
      </w:r>
      <w:r>
        <w:rPr>
          <w:rFonts w:ascii="Tahoma"/>
          <w:sz w:val="2"/>
        </w:rPr>
      </w:r>
      <w:r>
        <w:rPr>
          <w:rFonts w:ascii="Times New Roman"/>
          <w:spacing w:val="196"/>
          <w:sz w:val="2"/>
        </w:rPr>
        <w:t> </w:t>
      </w:r>
      <w:r>
        <w:rPr>
          <w:rFonts w:ascii="Tahoma"/>
          <w:spacing w:val="196"/>
          <w:sz w:val="2"/>
        </w:rPr>
        <w:pict>
          <v:group style="width:258.2pt;height:1pt;mso-position-horizontal-relative:char;mso-position-vertical-relative:line" coordorigin="0,0" coordsize="5164,20">
            <v:rect style="position:absolute;left:0;top:0;width:5164;height:20" filled="true" fillcolor="#004097" stroked="false">
              <v:fill type="solid"/>
            </v:rect>
          </v:group>
        </w:pict>
      </w:r>
      <w:r>
        <w:rPr>
          <w:rFonts w:ascii="Tahoma"/>
          <w:spacing w:val="196"/>
          <w:sz w:val="2"/>
        </w:rPr>
      </w:r>
    </w:p>
    <w:p>
      <w:pPr>
        <w:tabs>
          <w:tab w:pos="5693" w:val="left" w:leader="none"/>
        </w:tabs>
        <w:spacing w:before="38"/>
        <w:ind w:left="307" w:right="0" w:firstLine="0"/>
        <w:jc w:val="left"/>
        <w:rPr>
          <w:i/>
          <w:sz w:val="17"/>
        </w:rPr>
      </w:pPr>
      <w:r>
        <w:rPr>
          <w:i/>
          <w:color w:val="004097"/>
          <w:w w:val="95"/>
          <w:sz w:val="17"/>
        </w:rPr>
        <w:t>资料来</w:t>
      </w:r>
      <w:r>
        <w:rPr>
          <w:i/>
          <w:color w:val="004097"/>
          <w:spacing w:val="-3"/>
          <w:w w:val="95"/>
          <w:sz w:val="17"/>
        </w:rPr>
        <w:t>源</w:t>
      </w:r>
      <w:r>
        <w:rPr>
          <w:i/>
          <w:color w:val="004097"/>
          <w:w w:val="95"/>
          <w:sz w:val="17"/>
        </w:rPr>
        <w:t>：</w:t>
      </w:r>
      <w:r>
        <w:rPr>
          <w:rFonts w:ascii="Tahoma" w:eastAsia="Tahoma"/>
          <w:i/>
          <w:color w:val="004097"/>
          <w:w w:val="95"/>
          <w:sz w:val="17"/>
        </w:rPr>
        <w:t>Wind</w:t>
      </w:r>
      <w:r>
        <w:rPr>
          <w:i/>
          <w:color w:val="004097"/>
          <w:w w:val="95"/>
          <w:sz w:val="17"/>
        </w:rPr>
        <w:t>，国</w:t>
      </w:r>
      <w:r>
        <w:rPr>
          <w:i/>
          <w:color w:val="004097"/>
          <w:spacing w:val="-3"/>
          <w:w w:val="95"/>
          <w:sz w:val="17"/>
        </w:rPr>
        <w:t>盛</w:t>
      </w:r>
      <w:r>
        <w:rPr>
          <w:i/>
          <w:color w:val="004097"/>
          <w:w w:val="95"/>
          <w:sz w:val="17"/>
        </w:rPr>
        <w:t>证券</w:t>
      </w:r>
      <w:r>
        <w:rPr>
          <w:i/>
          <w:color w:val="004097"/>
          <w:spacing w:val="-3"/>
          <w:w w:val="95"/>
          <w:sz w:val="17"/>
        </w:rPr>
        <w:t>研</w:t>
      </w:r>
      <w:r>
        <w:rPr>
          <w:i/>
          <w:color w:val="004097"/>
          <w:w w:val="95"/>
          <w:sz w:val="17"/>
        </w:rPr>
        <w:t>究所</w:t>
        <w:tab/>
      </w:r>
      <w:r>
        <w:rPr>
          <w:i/>
          <w:color w:val="004097"/>
          <w:sz w:val="17"/>
        </w:rPr>
        <w:t>资料来</w:t>
      </w:r>
      <w:r>
        <w:rPr>
          <w:i/>
          <w:color w:val="004097"/>
          <w:spacing w:val="-3"/>
          <w:sz w:val="17"/>
        </w:rPr>
        <w:t>源</w:t>
      </w:r>
      <w:r>
        <w:rPr>
          <w:i/>
          <w:color w:val="004097"/>
          <w:sz w:val="17"/>
        </w:rPr>
        <w:t>：</w:t>
      </w:r>
      <w:r>
        <w:rPr>
          <w:rFonts w:ascii="Tahoma" w:eastAsia="Tahoma"/>
          <w:i/>
          <w:color w:val="004097"/>
          <w:sz w:val="17"/>
        </w:rPr>
        <w:t>Wind</w:t>
      </w:r>
      <w:r>
        <w:rPr>
          <w:i/>
          <w:color w:val="004097"/>
          <w:sz w:val="17"/>
        </w:rPr>
        <w:t>，国</w:t>
      </w:r>
      <w:r>
        <w:rPr>
          <w:i/>
          <w:color w:val="004097"/>
          <w:spacing w:val="-3"/>
          <w:sz w:val="17"/>
        </w:rPr>
        <w:t>盛</w:t>
      </w:r>
      <w:r>
        <w:rPr>
          <w:i/>
          <w:color w:val="004097"/>
          <w:sz w:val="17"/>
        </w:rPr>
        <w:t>证券</w:t>
      </w:r>
      <w:r>
        <w:rPr>
          <w:i/>
          <w:color w:val="004097"/>
          <w:spacing w:val="-3"/>
          <w:sz w:val="17"/>
        </w:rPr>
        <w:t>研</w:t>
      </w:r>
      <w:r>
        <w:rPr>
          <w:i/>
          <w:color w:val="004097"/>
          <w:sz w:val="17"/>
        </w:rPr>
        <w:t>究所</w:t>
      </w:r>
    </w:p>
    <w:p>
      <w:pPr>
        <w:spacing w:after="0"/>
        <w:jc w:val="left"/>
        <w:rPr>
          <w:sz w:val="17"/>
        </w:rPr>
        <w:sectPr>
          <w:type w:val="continuous"/>
          <w:pgSz w:w="11910" w:h="16840"/>
          <w:pgMar w:top="320" w:bottom="280" w:left="480" w:right="360"/>
        </w:sectPr>
      </w:pPr>
    </w:p>
    <w:p>
      <w:pPr>
        <w:tabs>
          <w:tab w:pos="5729" w:val="left" w:leader="none"/>
        </w:tabs>
        <w:spacing w:before="175"/>
        <w:ind w:left="307" w:right="0" w:firstLine="0"/>
        <w:jc w:val="left"/>
        <w:rPr>
          <w:i/>
          <w:sz w:val="17"/>
        </w:rPr>
      </w:pPr>
      <w:r>
        <w:rPr/>
        <w:pict>
          <v:rect style="position:absolute;margin-left:33.959999pt;margin-top:22.174141pt;width:259.8500pt;height:.96pt;mso-position-horizontal-relative:page;mso-position-vertical-relative:paragraph;z-index:-15720960;mso-wrap-distance-left:0;mso-wrap-distance-right:0" filled="true" fillcolor="#004097" stroked="false">
            <v:fill type="solid"/>
            <w10:wrap type="topAndBottom"/>
          </v:rect>
        </w:pict>
      </w:r>
      <w:r>
        <w:rPr/>
        <w:pict>
          <v:rect style="position:absolute;margin-left:305.089996pt;margin-top:22.174141pt;width:256.25pt;height:.96pt;mso-position-horizontal-relative:page;mso-position-vertical-relative:paragraph;z-index:-15720448;mso-wrap-distance-left:0;mso-wrap-distance-right:0" filled="true" fillcolor="#004097" stroked="false">
            <v:fill type="solid"/>
            <w10:wrap type="topAndBottom"/>
          </v:rect>
        </w:pict>
      </w:r>
      <w:r>
        <w:rPr/>
        <w:pict>
          <v:group style="position:absolute;margin-left:353.540009pt;margin-top:33.35944pt;width:20.2pt;height:5.35pt;mso-position-horizontal-relative:page;mso-position-vertical-relative:paragraph;z-index:-15719936;mso-wrap-distance-left:0;mso-wrap-distance-right:0" coordorigin="7071,667" coordsize="404,107">
            <v:rect style="position:absolute;left:7080;top:677;width:384;height:87" filled="true" fillcolor="#004097" stroked="false">
              <v:fill type="solid"/>
            </v:rect>
            <v:rect style="position:absolute;left:7080;top:677;width:384;height:87" filled="false" stroked="true" strokeweight="1pt" strokecolor="#004097">
              <v:stroke dashstyle="solid"/>
            </v:rect>
            <w10:wrap type="topAndBottom"/>
          </v:group>
        </w:pict>
      </w:r>
      <w:r>
        <w:rPr>
          <w:i/>
          <w:color w:val="004097"/>
          <w:w w:val="95"/>
          <w:sz w:val="17"/>
        </w:rPr>
        <w:t>图表</w:t>
      </w:r>
      <w:r>
        <w:rPr>
          <w:i/>
          <w:color w:val="004097"/>
          <w:spacing w:val="-46"/>
          <w:w w:val="95"/>
          <w:sz w:val="17"/>
        </w:rPr>
        <w:t> </w:t>
      </w:r>
      <w:r>
        <w:rPr>
          <w:rFonts w:ascii="Tahoma" w:eastAsia="Tahoma"/>
          <w:i/>
          <w:color w:val="004097"/>
          <w:w w:val="95"/>
          <w:sz w:val="17"/>
        </w:rPr>
        <w:t>4</w:t>
      </w:r>
      <w:r>
        <w:rPr>
          <w:i/>
          <w:color w:val="004097"/>
          <w:w w:val="95"/>
          <w:sz w:val="17"/>
        </w:rPr>
        <w:t>：</w:t>
      </w:r>
      <w:r>
        <w:rPr>
          <w:i/>
          <w:color w:val="004097"/>
          <w:spacing w:val="-3"/>
          <w:w w:val="95"/>
          <w:sz w:val="17"/>
        </w:rPr>
        <w:t>北</w:t>
      </w:r>
      <w:r>
        <w:rPr>
          <w:i/>
          <w:color w:val="004097"/>
          <w:w w:val="95"/>
          <w:sz w:val="17"/>
        </w:rPr>
        <w:t>上配</w:t>
      </w:r>
      <w:r>
        <w:rPr>
          <w:i/>
          <w:color w:val="004097"/>
          <w:spacing w:val="-3"/>
          <w:w w:val="95"/>
          <w:sz w:val="17"/>
        </w:rPr>
        <w:t>置</w:t>
      </w:r>
      <w:r>
        <w:rPr>
          <w:i/>
          <w:color w:val="004097"/>
          <w:w w:val="95"/>
          <w:sz w:val="17"/>
        </w:rPr>
        <w:t>盘资</w:t>
      </w:r>
      <w:r>
        <w:rPr>
          <w:i/>
          <w:color w:val="004097"/>
          <w:spacing w:val="-3"/>
          <w:w w:val="95"/>
          <w:sz w:val="17"/>
        </w:rPr>
        <w:t>金</w:t>
      </w:r>
      <w:r>
        <w:rPr>
          <w:i/>
          <w:color w:val="004097"/>
          <w:w w:val="95"/>
          <w:sz w:val="17"/>
        </w:rPr>
        <w:t>净</w:t>
      </w:r>
      <w:r>
        <w:rPr>
          <w:i/>
          <w:color w:val="004097"/>
          <w:spacing w:val="-3"/>
          <w:w w:val="95"/>
          <w:sz w:val="17"/>
        </w:rPr>
        <w:t>流</w:t>
      </w:r>
      <w:r>
        <w:rPr>
          <w:i/>
          <w:color w:val="004097"/>
          <w:w w:val="95"/>
          <w:sz w:val="17"/>
        </w:rPr>
        <w:t>入</w:t>
      </w:r>
      <w:r>
        <w:rPr>
          <w:i/>
          <w:color w:val="004097"/>
          <w:spacing w:val="-44"/>
          <w:w w:val="95"/>
          <w:sz w:val="17"/>
        </w:rPr>
        <w:t> </w:t>
      </w:r>
      <w:r>
        <w:rPr>
          <w:rFonts w:ascii="Tahoma" w:eastAsia="Tahoma"/>
          <w:i/>
          <w:color w:val="004097"/>
          <w:w w:val="95"/>
          <w:sz w:val="17"/>
        </w:rPr>
        <w:t>126.84</w:t>
      </w:r>
      <w:r>
        <w:rPr>
          <w:rFonts w:ascii="Tahoma" w:eastAsia="Tahoma"/>
          <w:i/>
          <w:color w:val="004097"/>
          <w:spacing w:val="-13"/>
          <w:w w:val="95"/>
          <w:sz w:val="17"/>
        </w:rPr>
        <w:t> </w:t>
      </w:r>
      <w:r>
        <w:rPr>
          <w:i/>
          <w:color w:val="004097"/>
          <w:spacing w:val="-3"/>
          <w:w w:val="95"/>
          <w:sz w:val="17"/>
        </w:rPr>
        <w:t>亿</w:t>
      </w:r>
      <w:r>
        <w:rPr>
          <w:i/>
          <w:color w:val="004097"/>
          <w:w w:val="95"/>
          <w:sz w:val="17"/>
        </w:rPr>
        <w:t>元</w:t>
        <w:tab/>
      </w:r>
      <w:r>
        <w:rPr>
          <w:i/>
          <w:color w:val="004097"/>
          <w:sz w:val="17"/>
        </w:rPr>
        <w:t>图表</w:t>
      </w:r>
      <w:r>
        <w:rPr>
          <w:i/>
          <w:color w:val="004097"/>
          <w:spacing w:val="-50"/>
          <w:sz w:val="17"/>
        </w:rPr>
        <w:t> </w:t>
      </w:r>
      <w:r>
        <w:rPr>
          <w:rFonts w:ascii="Tahoma" w:eastAsia="Tahoma"/>
          <w:i/>
          <w:color w:val="004097"/>
          <w:sz w:val="17"/>
        </w:rPr>
        <w:t>5</w:t>
      </w:r>
      <w:r>
        <w:rPr>
          <w:i/>
          <w:color w:val="004097"/>
          <w:sz w:val="17"/>
        </w:rPr>
        <w:t>：</w:t>
      </w:r>
      <w:r>
        <w:rPr>
          <w:i/>
          <w:color w:val="004097"/>
          <w:spacing w:val="-3"/>
          <w:sz w:val="17"/>
        </w:rPr>
        <w:t>北</w:t>
      </w:r>
      <w:r>
        <w:rPr>
          <w:i/>
          <w:color w:val="004097"/>
          <w:sz w:val="17"/>
        </w:rPr>
        <w:t>上交</w:t>
      </w:r>
      <w:r>
        <w:rPr>
          <w:i/>
          <w:color w:val="004097"/>
          <w:spacing w:val="-3"/>
          <w:sz w:val="17"/>
        </w:rPr>
        <w:t>易</w:t>
      </w:r>
      <w:r>
        <w:rPr>
          <w:i/>
          <w:color w:val="004097"/>
          <w:sz w:val="17"/>
        </w:rPr>
        <w:t>盘资</w:t>
      </w:r>
      <w:r>
        <w:rPr>
          <w:i/>
          <w:color w:val="004097"/>
          <w:spacing w:val="-3"/>
          <w:sz w:val="17"/>
        </w:rPr>
        <w:t>金</w:t>
      </w:r>
      <w:r>
        <w:rPr>
          <w:i/>
          <w:color w:val="004097"/>
          <w:sz w:val="17"/>
        </w:rPr>
        <w:t>净</w:t>
      </w:r>
      <w:r>
        <w:rPr>
          <w:i/>
          <w:color w:val="004097"/>
          <w:spacing w:val="-3"/>
          <w:sz w:val="17"/>
        </w:rPr>
        <w:t>流</w:t>
      </w:r>
      <w:r>
        <w:rPr>
          <w:i/>
          <w:color w:val="004097"/>
          <w:sz w:val="17"/>
        </w:rPr>
        <w:t>入</w:t>
      </w:r>
      <w:r>
        <w:rPr>
          <w:i/>
          <w:color w:val="004097"/>
          <w:spacing w:val="-48"/>
          <w:sz w:val="17"/>
        </w:rPr>
        <w:t> </w:t>
      </w:r>
      <w:r>
        <w:rPr>
          <w:rFonts w:ascii="Tahoma" w:eastAsia="Tahoma"/>
          <w:i/>
          <w:color w:val="004097"/>
          <w:sz w:val="17"/>
        </w:rPr>
        <w:t>107.24</w:t>
      </w:r>
      <w:r>
        <w:rPr>
          <w:rFonts w:ascii="Tahoma" w:eastAsia="Tahoma"/>
          <w:i/>
          <w:color w:val="004097"/>
          <w:spacing w:val="-14"/>
          <w:sz w:val="17"/>
        </w:rPr>
        <w:t> </w:t>
      </w:r>
      <w:r>
        <w:rPr>
          <w:i/>
          <w:color w:val="004097"/>
          <w:spacing w:val="-3"/>
          <w:sz w:val="17"/>
        </w:rPr>
        <w:t>亿元</w:t>
      </w:r>
    </w:p>
    <w:p>
      <w:pPr>
        <w:pStyle w:val="BodyText"/>
        <w:spacing w:before="8"/>
        <w:rPr>
          <w:i/>
          <w:sz w:val="10"/>
        </w:rPr>
      </w:pPr>
    </w:p>
    <w:p>
      <w:pPr>
        <w:spacing w:after="0"/>
        <w:rPr>
          <w:sz w:val="10"/>
        </w:rPr>
        <w:sectPr>
          <w:pgSz w:w="11910" w:h="16840"/>
          <w:pgMar w:header="128" w:footer="865" w:top="880" w:bottom="1060" w:left="480" w:right="360"/>
        </w:sectPr>
      </w:pPr>
    </w:p>
    <w:p>
      <w:pPr>
        <w:spacing w:before="78"/>
        <w:ind w:left="0" w:right="38" w:firstLine="0"/>
        <w:jc w:val="right"/>
        <w:rPr>
          <w:rFonts w:ascii="Tahoma"/>
          <w:sz w:val="16"/>
        </w:rPr>
      </w:pPr>
      <w:r>
        <w:rPr>
          <w:rFonts w:ascii="Tahoma"/>
          <w:sz w:val="16"/>
        </w:rPr>
        <w:t>300</w:t>
      </w:r>
    </w:p>
    <w:p>
      <w:pPr>
        <w:spacing w:before="5"/>
        <w:ind w:left="0" w:right="38" w:firstLine="0"/>
        <w:jc w:val="right"/>
        <w:rPr>
          <w:rFonts w:ascii="Tahoma"/>
          <w:sz w:val="16"/>
        </w:rPr>
      </w:pPr>
      <w:r>
        <w:rPr>
          <w:rFonts w:ascii="Tahoma"/>
          <w:sz w:val="16"/>
        </w:rPr>
        <w:t>250</w:t>
      </w:r>
    </w:p>
    <w:p>
      <w:pPr>
        <w:spacing w:before="4"/>
        <w:ind w:left="0" w:right="38" w:firstLine="0"/>
        <w:jc w:val="right"/>
        <w:rPr>
          <w:rFonts w:ascii="Tahoma"/>
          <w:sz w:val="16"/>
        </w:rPr>
      </w:pPr>
      <w:r>
        <w:rPr>
          <w:rFonts w:ascii="Tahoma"/>
          <w:sz w:val="16"/>
        </w:rPr>
        <w:t>200</w:t>
      </w:r>
    </w:p>
    <w:p>
      <w:pPr>
        <w:spacing w:before="4"/>
        <w:ind w:left="0" w:right="38" w:firstLine="0"/>
        <w:jc w:val="right"/>
        <w:rPr>
          <w:rFonts w:ascii="Tahoma"/>
          <w:sz w:val="16"/>
        </w:rPr>
      </w:pPr>
      <w:r>
        <w:rPr>
          <w:rFonts w:ascii="Tahoma"/>
          <w:sz w:val="16"/>
        </w:rPr>
        <w:t>150</w:t>
      </w:r>
    </w:p>
    <w:p>
      <w:pPr>
        <w:spacing w:before="5"/>
        <w:ind w:left="0" w:right="38" w:firstLine="0"/>
        <w:jc w:val="right"/>
        <w:rPr>
          <w:rFonts w:ascii="Tahoma"/>
          <w:sz w:val="16"/>
        </w:rPr>
      </w:pPr>
      <w:r>
        <w:rPr>
          <w:rFonts w:ascii="Tahoma"/>
          <w:sz w:val="16"/>
        </w:rPr>
        <w:t>100</w:t>
      </w:r>
    </w:p>
    <w:p>
      <w:pPr>
        <w:spacing w:before="4"/>
        <w:ind w:left="0" w:right="41" w:firstLine="0"/>
        <w:jc w:val="right"/>
        <w:rPr>
          <w:rFonts w:ascii="Tahoma"/>
          <w:sz w:val="16"/>
        </w:rPr>
      </w:pPr>
      <w:r>
        <w:rPr>
          <w:rFonts w:ascii="Tahoma"/>
          <w:sz w:val="16"/>
        </w:rPr>
        <w:t>50</w:t>
      </w:r>
    </w:p>
    <w:p>
      <w:pPr>
        <w:spacing w:before="4"/>
        <w:ind w:left="0" w:right="38" w:firstLine="0"/>
        <w:jc w:val="right"/>
        <w:rPr>
          <w:rFonts w:ascii="Tahoma"/>
          <w:sz w:val="16"/>
        </w:rPr>
      </w:pPr>
      <w:r>
        <w:rPr>
          <w:rFonts w:ascii="Tahoma"/>
          <w:w w:val="100"/>
          <w:sz w:val="16"/>
        </w:rPr>
        <w:t>0</w:t>
      </w:r>
    </w:p>
    <w:p>
      <w:pPr>
        <w:spacing w:before="4"/>
        <w:ind w:left="0" w:right="38" w:firstLine="0"/>
        <w:jc w:val="right"/>
        <w:rPr>
          <w:rFonts w:ascii="Tahoma"/>
          <w:sz w:val="16"/>
        </w:rPr>
      </w:pPr>
      <w:r>
        <w:rPr>
          <w:rFonts w:ascii="Tahoma"/>
          <w:sz w:val="16"/>
        </w:rPr>
        <w:t>-50</w:t>
      </w:r>
    </w:p>
    <w:p>
      <w:pPr>
        <w:spacing w:before="5"/>
        <w:ind w:left="0" w:right="39" w:firstLine="0"/>
        <w:jc w:val="right"/>
        <w:rPr>
          <w:rFonts w:ascii="Tahoma"/>
          <w:sz w:val="16"/>
        </w:rPr>
      </w:pPr>
      <w:r>
        <w:rPr>
          <w:rFonts w:ascii="Tahoma"/>
          <w:sz w:val="16"/>
        </w:rPr>
        <w:t>-100</w:t>
      </w:r>
    </w:p>
    <w:p>
      <w:pPr>
        <w:spacing w:line="176" w:lineRule="exact" w:before="78"/>
        <w:ind w:left="413" w:right="0" w:firstLine="0"/>
        <w:jc w:val="left"/>
        <w:rPr>
          <w:rFonts w:ascii="Tahoma"/>
          <w:sz w:val="16"/>
        </w:rPr>
      </w:pPr>
      <w:r>
        <w:rPr/>
        <w:br w:type="column"/>
      </w:r>
      <w:r>
        <w:rPr>
          <w:rFonts w:ascii="Tahoma"/>
          <w:sz w:val="16"/>
        </w:rPr>
        <w:t>8000</w:t>
      </w:r>
    </w:p>
    <w:p>
      <w:pPr>
        <w:spacing w:line="158" w:lineRule="exact" w:before="0"/>
        <w:ind w:left="413" w:right="0" w:firstLine="0"/>
        <w:jc w:val="left"/>
        <w:rPr>
          <w:rFonts w:ascii="Tahoma"/>
          <w:sz w:val="16"/>
        </w:rPr>
      </w:pPr>
      <w:r>
        <w:rPr/>
        <w:pict>
          <v:group style="position:absolute;margin-left:68.045998pt;margin-top:-20.756218pt;width:189.75pt;height:96.55pt;mso-position-horizontal-relative:page;mso-position-vertical-relative:paragraph;z-index:15740928" coordorigin="1361,-415" coordsize="3795,1931">
            <v:shape style="position:absolute;left:1380;top:833;width:161;height:562" coordorigin="1380,834" coordsize="161,562" path="m1411,1112l1380,1112,1380,1395,1411,1395,1411,1112xm1476,1112l1445,1112,1445,1333,1476,1333,1476,1112xm1541,834l1510,834,1510,1112,1541,1112,1541,834xe" filled="true" fillcolor="#004097" stroked="false">
              <v:path arrowok="t"/>
              <v:fill type="solid"/>
            </v:shape>
            <v:shape style="position:absolute;left:1380;top:833;width:161;height:562" coordorigin="1380,834" coordsize="161,562" path="m1380,1395l1411,1395,1411,1112,1380,1112,1380,1395xm1445,1333l1476,1333,1476,1112,1445,1112,1445,1333xm1510,834l1541,834,1541,1112,1510,1112,1510,834xe" filled="false" stroked="true" strokeweight="1pt" strokecolor="#004097">
              <v:path arrowok="t"/>
              <v:stroke dashstyle="solid"/>
            </v:shape>
            <v:shape style="position:absolute;left:1636;top:192;width:1193;height:1109" coordorigin="1637,193" coordsize="1193,1109" path="m1670,1112l1637,1112,1637,1153,1670,1153,1670,1112xm1735,491l1702,491,1702,1112,1735,1112,1735,491xm1798,1112l1766,1112,1766,1302,1798,1302,1798,1112xm1862,1112l1831,1112,1831,1295,1862,1295,1862,1112xm1927,738l1896,738,1896,1112,1927,1112,1927,738xm1992,944l1961,944,1961,1112,1992,1112,1992,944xm2057,942l2023,942,2023,1112,2057,1112,2057,942xm2122,551l2088,551,2088,1112,2122,1112,2122,551xm2186,419l2153,419,2153,1112,2186,1112,2186,419xm2249,445l2218,445,2218,1112,2249,1112,2249,445xm2314,810l2282,810,2282,1112,2314,1112,2314,810xm2378,815l2347,815,2347,1112,2378,1112,2378,815xm2443,860l2412,860,2412,1112,2443,1112,2443,860xm2508,1091l2474,1091,2474,1112,2508,1112,2508,1091xm2573,577l2539,577,2539,1112,2573,1112,2573,577xm2638,193l2604,193,2604,1112,2638,1112,2638,193xm2700,985l2669,985,2669,1112,2700,1112,2700,985xm2765,503l2734,503,2734,1112,2765,1112,2765,503xm2830,731l2798,731,2798,1112,2830,1112,2830,731xe" filled="true" fillcolor="#004097" stroked="false">
              <v:path arrowok="t"/>
              <v:fill type="solid"/>
            </v:shape>
            <v:shape style="position:absolute;left:1572;top:192;width:1323;height:1109" coordorigin="1572,193" coordsize="1323,1109" path="m1572,1189l1606,1189,1606,1112,1572,1112,1572,1189xm1637,1153l1670,1153,1670,1112,1637,1112,1637,1153xm1702,491l1735,491,1735,1112,1702,1112,1702,491xm1766,1302l1798,1302,1798,1112,1766,1112,1766,1302xm1831,1295l1862,1295,1862,1112,1831,1112,1831,1295xm1896,738l1927,738,1927,1112,1896,1112,1896,738xm1961,944l1992,944,1992,1112,1961,1112,1961,944xm2023,942l2057,942,2057,1112,2023,1112,2023,942xm2088,551l2122,551,2122,1112,2088,1112,2088,551xm2153,419l2186,419,2186,1112,2153,1112,2153,419xm2218,445l2249,445,2249,1112,2218,1112,2218,445xm2282,810l2314,810,2314,1112,2282,1112,2282,810xm2347,815l2378,815,2378,1112,2347,1112,2347,815xm2412,860l2443,860,2443,1112,2412,1112,2412,860xm2474,1091l2508,1091,2508,1112,2474,1112,2474,1091xm2539,577l2573,577,2573,1112,2539,1112,2539,577xm2604,193l2638,193,2638,1112,2604,1112,2604,193xm2669,985l2700,985,2700,1112,2669,1112,2669,985xm2734,503l2765,503,2765,1112,2734,1112,2734,503xm2798,731l2830,731,2830,1112,2798,1112,2798,731xm2863,1002l2894,1002,2894,1112,2863,1112,2863,1002xe" filled="false" stroked="true" strokeweight="1pt" strokecolor="#004097">
              <v:path arrowok="t"/>
              <v:stroke dashstyle="solid"/>
            </v:shape>
            <v:shape style="position:absolute;left:2990;top:132;width:677;height:980" coordorigin="2990,133" coordsize="677,980" path="m3024,745l2990,745,2990,1112,3024,1112,3024,745xm3089,709l3055,709,3055,1112,3089,1112,3089,709xm3151,486l3120,486,3120,1112,3151,1112,3151,486xm3216,671l3185,671,3185,1112,3216,1112,3216,671xm3281,980l3250,980,3250,1112,3281,1112,3281,980xm3346,889l3314,889,3314,1112,3346,1112,3346,889xm3410,918l3377,918,3377,1112,3410,1112,3410,918xm3475,133l3442,133,3442,1112,3475,1112,3475,133xm3540,507l3506,507,3506,1112,3540,1112,3540,507xm3602,1062l3571,1062,3571,1112,3602,1112,3602,1062xm3667,949l3636,949,3636,1112,3667,1112,3667,949xe" filled="true" fillcolor="#004097" stroked="false">
              <v:path arrowok="t"/>
              <v:fill type="solid"/>
            </v:shape>
            <v:shape style="position:absolute;left:2925;top:132;width:742;height:980" coordorigin="2926,133" coordsize="742,980" path="m2926,1007l2959,1007,2959,1112,2926,1112,2926,1007xm2990,745l3024,745,3024,1112,2990,1112,2990,745xm3055,709l3089,709,3089,1112,3055,1112,3055,709xm3120,486l3151,486,3151,1112,3120,1112,3120,486xm3185,671l3216,671,3216,1112,3185,1112,3185,671xm3250,980l3281,980,3281,1112,3250,1112,3250,980xm3314,889l3346,889,3346,1112,3314,1112,3314,889xm3377,918l3410,918,3410,1112,3377,1112,3377,918xm3442,133l3475,133,3475,1112,3442,1112,3442,133xm3506,507l3540,507,3540,1112,3506,1112,3506,507xm3571,1062l3602,1062,3602,1112,3571,1112,3571,1062xm3636,949l3667,949,3667,1112,3636,1112,3636,949xe" filled="false" stroked="true" strokeweight="1pt" strokecolor="#004097">
              <v:path arrowok="t"/>
              <v:stroke dashstyle="solid"/>
            </v:shape>
            <v:shape style="position:absolute;left:3765;top:173;width:161;height:939" coordorigin="3766,174" coordsize="161,939" path="m3797,174l3766,174,3766,1112,3797,1112,3797,174xm3862,623l3828,623,3828,1112,3862,1112,3862,623xm3926,879l3893,879,3893,1112,3926,1112,3926,879xe" filled="true" fillcolor="#004097" stroked="false">
              <v:path arrowok="t"/>
              <v:fill type="solid"/>
            </v:shape>
            <v:shape style="position:absolute;left:3700;top:173;width:226;height:939" coordorigin="3701,174" coordsize="226,939" path="m3701,1014l3732,1014,3732,1112,3701,1112,3701,1014xm3766,174l3797,174,3797,1112,3766,1112,3766,174xm3828,623l3862,623,3862,1112,3828,1112,3828,623xm3893,879l3926,879,3926,1112,3893,1112,3893,879xe" filled="false" stroked="true" strokeweight="1pt" strokecolor="#004097">
              <v:path arrowok="t"/>
              <v:stroke dashstyle="solid"/>
            </v:shape>
            <v:shape style="position:absolute;left:4022;top:850;width:291;height:303" coordorigin="4022,851" coordsize="291,303" path="m4056,860l4022,860,4022,1112,4056,1112,4056,860xm4118,1112l4087,1112,4087,1153,4118,1153,4118,1112xm4183,851l4152,851,4152,1112,4183,1112,4183,851xm4248,971l4217,971,4217,1112,4248,1112,4248,971xm4313,1083l4282,1083,4282,1112,4313,1112,4313,1083xe" filled="true" fillcolor="#004097" stroked="false">
              <v:path arrowok="t"/>
              <v:fill type="solid"/>
            </v:shape>
            <v:shape style="position:absolute;left:3957;top:850;width:356;height:303" coordorigin="3958,851" coordsize="356,303" path="m3958,1028l3991,1028,3991,1112,3958,1112,3958,1028xm4022,860l4056,860,4056,1112,4022,1112,4022,860xm4087,1153l4118,1153,4118,1112,4087,1112,4087,1153xm4152,851l4183,851,4183,1112,4152,1112,4152,851xm4217,971l4248,971,4248,1112,4217,1112,4217,971xm4282,1083l4313,1083,4313,1112,4282,1112,4282,1083xe" filled="false" stroked="true" strokeweight="1pt" strokecolor="#004097">
              <v:path arrowok="t"/>
              <v:stroke dashstyle="solid"/>
            </v:shape>
            <v:shape style="position:absolute;left:4408;top:336;width:677;height:819" coordorigin="4409,337" coordsize="677,819" path="m4442,507l4409,507,4409,1112,4442,1112,4442,507xm4507,851l4474,851,4474,1112,4507,1112,4507,851xm4570,1112l4538,1112,4538,1155,4570,1155,4570,1112xm4634,807l4603,807,4603,1112,4634,1112,4634,807xm4699,337l4668,337,4668,1112,4699,1112,4699,337xm4764,419l4733,419,4733,1112,4764,1112,4764,419xm4829,997l4795,997,4795,1112,4829,1112,4829,997xm4894,815l4860,815,4860,1112,4894,1112,4894,815xm4958,903l4925,903,4925,1112,4958,1112,4958,903xm5021,1112l4990,1112,4990,1117,5021,1117,5021,1112xm5086,613l5054,613,5054,1112,5086,1112,5086,613xe" filled="true" fillcolor="#004097" stroked="false">
              <v:path arrowok="t"/>
              <v:fill type="solid"/>
            </v:shape>
            <v:shape style="position:absolute;left:4344;top:336;width:742;height:862" coordorigin="4344,337" coordsize="742,862" path="m4344,1199l4378,1199,4378,1112,4344,1112,4344,1199xm4409,507l4442,507,4442,1112,4409,1112,4409,507xm4474,851l4507,851,4507,1112,4474,1112,4474,851xm4538,1155l4570,1155,4570,1112,4538,1112,4538,1155xm4603,807l4634,807,4634,1112,4603,1112,4603,807xm4668,337l4699,337,4699,1112,4668,1112,4668,337xm4733,419l4764,419,4764,1112,4733,1112,4733,419xm4795,997l4829,997,4829,1112,4795,1112,4795,997xm4860,815l4894,815,4894,1112,4860,1112,4860,815xm4925,903l4958,903,4958,1112,4925,1112,4925,903xm4990,1117l5021,1117,5021,1112,4990,1112,4990,1117xm5054,613l5086,613,5086,1112,5054,1112,5054,613xe" filled="false" stroked="true" strokeweight="1pt" strokecolor="#004097">
              <v:path arrowok="t"/>
              <v:stroke dashstyle="solid"/>
            </v:shape>
            <v:shape style="position:absolute;left:5102;top:-72;width:54;height:1580" coordorigin="5102,-71" coordsize="54,1580" path="m5102,1508l5102,-71m5102,1508l5156,1508m5102,1350l5156,1350m5102,1191l5156,1191m5102,1033l5156,1033m5102,877l5156,877m5102,719l5156,719m5102,560l5156,560m5102,402l5156,402m5102,243l5156,243m5102,87l5156,87m5102,-71l5156,-71e" filled="false" stroked="true" strokeweight=".75pt" strokecolor="#858585">
              <v:path arrowok="t"/>
              <v:stroke dashstyle="solid"/>
            </v:shape>
            <v:shape style="position:absolute;left:1363;top:-72;width:3739;height:1580" coordorigin="1363,-71" coordsize="3739,1580" path="m1363,1508l1363,-71m1363,1508l1417,1508m1363,1311l1417,1311m1363,1112l1417,1112m1363,915l1417,915m1363,719l1417,719m1363,522l1417,522m1363,323l1417,323m1363,126l1417,126m1363,-71l1417,-71m1363,1113l5102,1113m1363,1060l1363,1113m1428,1060l1428,1113m1493,1060l1493,1113m1558,1060l1558,1113m1622,1060l1622,1113m1685,1060l1685,1113m1750,1060l1750,1113m1814,1060l1814,1113m1879,1060l1879,1113m1944,1060l1944,1113m2009,1060l2009,1113m2074,1060l2074,1113m2136,1060l2136,1113m2201,1060l2201,1113m2266,1060l2266,1113m2330,1060l2330,1113m2395,1060l2395,1113m2460,1060l2460,1113m2525,1060l2525,1113m2587,1060l2587,1113m2652,1060l2652,1113m2717,1060l2717,1113m2782,1060l2782,1113m2846,1060l2846,1113m2911,1060l2911,1113m2976,1060l2976,1113m3038,1060l3038,1113m3103,1060l3103,1113m3168,1060l3168,1113m3233,1060l3233,1113m3298,1060l3298,1113m3362,1060l3362,1113m3427,1060l3427,1113m3490,1060l3490,1113m3554,1060l3554,1113m3619,1060l3619,1113m3684,1060l3684,1113m3749,1060l3749,1113m3814,1060l3814,1113m3878,1060l3878,1113m3943,1060l3943,1113m4006,1060l4006,1113m4070,1060l4070,1113m4135,1060l4135,1113m4200,1060l4200,1113m4265,1060l4265,1113m4330,1060l4330,1113m4394,1060l4394,1113m4457,1060l4457,1113m4522,1060l4522,1113m4586,1060l4586,1113m4651,1060l4651,1113m4716,1060l4716,1113m4781,1060l4781,1113m4846,1060l4846,1113m4908,1060l4908,1113m4973,1060l4973,1113m5038,1060l5038,1113m5102,1060l5102,1113e" filled="false" stroked="true" strokeweight=".25pt" strokecolor="#000000">
              <v:path arrowok="t"/>
              <v:stroke dashstyle="solid"/>
            </v:shape>
            <v:shape style="position:absolute;left:1395;top:35;width:3675;height:1369" coordorigin="1396,35" coordsize="3675,1369" path="m1396,1387l1412,1392,1428,1398,1444,1403,1460,1404,1476,1401,1492,1394,1508,1386,1525,1382,1541,1381,1557,1383,1573,1385,1589,1388,1605,1392,1621,1397,1637,1401,1653,1399,1670,1388,1686,1370,1702,1352,1718,1341,1734,1340,1750,1344,1766,1351,1782,1356,1799,1361,1815,1366,1831,1370,1847,1371,1863,1366,1879,1358,1895,1348,1911,1341,1927,1336,1944,1333,1960,1330,1976,1327,1992,1325,2008,1322,2024,1319,2089,1281,2137,1241,2153,1227,2169,1213,2185,1199,2201,1184,2218,1171,2234,1160,2250,1152,2266,1146,2282,1141,2298,1136,2314,1129,2330,1123,2347,1117,2363,1112,2379,1106,2395,1100,2411,1095,2427,1092,2443,1091,2459,1092,2475,1093,2540,1061,2588,1008,2604,988,2620,973,2637,967,2653,966,2669,967,2685,963,2701,953,2717,940,2733,926,2749,914,2814,884,2862,876,2878,875,2894,873,2911,871,2927,870,2943,866,2959,860,2975,853,2991,845,3007,837,3023,829,3039,822,3056,814,3072,804,3088,793,3104,779,3120,766,3136,754,3201,719,3249,711,3265,708,3281,704,3297,699,3314,695,3330,690,3346,688,3362,686,3378,683,3394,675,3410,659,3426,637,3442,615,3459,596,3507,556,3555,543,3571,544,3587,544,3604,541,3620,537,3636,534,3652,530,3668,529,3684,530,3700,529,3716,522,3732,507,3749,487,3765,465,3781,447,3845,408,3910,389,3942,386,3958,385,3974,383,3990,378,4006,371,4023,365,4039,363,4055,365,4071,370,4087,375,4103,377,4119,374,4135,368,4152,362,4168,356,4232,345,4280,343,4297,342,4313,341,4329,340,4345,338,4361,333,4377,323,4393,309,4409,296,4425,285,4490,264,4506,263,4522,265,4538,267,4603,252,4651,213,4667,196,4683,180,4699,165,4716,149,4732,135,4748,125,4764,119,4780,118,4796,118,4812,115,4828,110,4844,104,4861,97,4877,92,4941,75,4957,75,4973,76,4990,77,5006,75,5022,68,5038,58,5054,46,5070,35e" filled="false" stroked="true" strokeweight="1.5pt" strokecolor="#c0c0c0">
              <v:path arrowok="t"/>
              <v:stroke dashstyle="solid"/>
            </v:shape>
            <v:rect style="position:absolute;left:1453;top:-416;width:3521;height:461" filled="true" fillcolor="#ffffff" stroked="false">
              <v:fill type="solid"/>
            </v:rect>
            <v:rect style="position:absolute;left:1646;top:-344;width:384;height:87" filled="true" fillcolor="#004097" stroked="false">
              <v:fill type="solid"/>
            </v:rect>
            <v:rect style="position:absolute;left:1646;top:-344;width:384;height:87" filled="false" stroked="true" strokeweight="1pt" strokecolor="#004097">
              <v:stroke dashstyle="solid"/>
            </v:rect>
            <v:line style="position:absolute" from="1646,-70" to="2030,-70" stroked="true" strokeweight="1.5pt" strokecolor="#c0c0c0">
              <v:stroke dashstyle="solid"/>
            </v:line>
            <v:shape style="position:absolute;left:1360;top:-416;width:3795;height:1931" type="#_x0000_t202" filled="false" stroked="false">
              <v:textbox inset="0,0,0,0">
                <w:txbxContent>
                  <w:p>
                    <w:pPr>
                      <w:spacing w:before="4"/>
                      <w:ind w:left="710" w:right="0" w:firstLine="0"/>
                      <w:jc w:val="left"/>
                      <w:rPr>
                        <w:sz w:val="16"/>
                      </w:rPr>
                    </w:pPr>
                    <w:r>
                      <w:rPr>
                        <w:sz w:val="16"/>
                      </w:rPr>
                      <w:t>北上配置盘净买入（亿元，左轴）</w:t>
                    </w:r>
                  </w:p>
                  <w:p>
                    <w:pPr>
                      <w:spacing w:before="25"/>
                      <w:ind w:left="710" w:right="0" w:firstLine="0"/>
                      <w:jc w:val="left"/>
                      <w:rPr>
                        <w:sz w:val="16"/>
                      </w:rPr>
                    </w:pPr>
                    <w:r>
                      <w:rPr>
                        <w:sz w:val="16"/>
                      </w:rPr>
                      <w:t>北上配置盘累计净买入（亿元，右轴）</w:t>
                    </w:r>
                  </w:p>
                </w:txbxContent>
              </v:textbox>
              <w10:wrap type="none"/>
            </v:shape>
            <w10:wrap type="none"/>
          </v:group>
        </w:pict>
      </w:r>
      <w:r>
        <w:rPr>
          <w:rFonts w:ascii="Tahoma"/>
          <w:sz w:val="16"/>
        </w:rPr>
        <w:t>7500</w:t>
      </w:r>
    </w:p>
    <w:p>
      <w:pPr>
        <w:spacing w:line="158" w:lineRule="exact" w:before="0"/>
        <w:ind w:left="413" w:right="0" w:firstLine="0"/>
        <w:jc w:val="left"/>
        <w:rPr>
          <w:rFonts w:ascii="Tahoma"/>
          <w:sz w:val="16"/>
        </w:rPr>
      </w:pPr>
      <w:r>
        <w:rPr>
          <w:rFonts w:ascii="Tahoma"/>
          <w:sz w:val="16"/>
        </w:rPr>
        <w:t>7000</w:t>
      </w:r>
    </w:p>
    <w:p>
      <w:pPr>
        <w:spacing w:line="158" w:lineRule="exact" w:before="0"/>
        <w:ind w:left="413" w:right="0" w:firstLine="0"/>
        <w:jc w:val="left"/>
        <w:rPr>
          <w:rFonts w:ascii="Tahoma"/>
          <w:sz w:val="16"/>
        </w:rPr>
      </w:pPr>
      <w:r>
        <w:rPr>
          <w:rFonts w:ascii="Tahoma"/>
          <w:sz w:val="16"/>
        </w:rPr>
        <w:t>6500</w:t>
      </w:r>
    </w:p>
    <w:p>
      <w:pPr>
        <w:spacing w:line="158" w:lineRule="exact" w:before="0"/>
        <w:ind w:left="413" w:right="0" w:firstLine="0"/>
        <w:jc w:val="left"/>
        <w:rPr>
          <w:rFonts w:ascii="Tahoma"/>
          <w:sz w:val="16"/>
        </w:rPr>
      </w:pPr>
      <w:r>
        <w:rPr>
          <w:rFonts w:ascii="Tahoma"/>
          <w:sz w:val="16"/>
        </w:rPr>
        <w:t>6000</w:t>
      </w:r>
    </w:p>
    <w:p>
      <w:pPr>
        <w:spacing w:line="158" w:lineRule="exact" w:before="0"/>
        <w:ind w:left="413" w:right="0" w:firstLine="0"/>
        <w:jc w:val="left"/>
        <w:rPr>
          <w:rFonts w:ascii="Tahoma"/>
          <w:sz w:val="16"/>
        </w:rPr>
      </w:pPr>
      <w:r>
        <w:rPr>
          <w:rFonts w:ascii="Tahoma"/>
          <w:sz w:val="16"/>
        </w:rPr>
        <w:t>5500</w:t>
      </w:r>
    </w:p>
    <w:p>
      <w:pPr>
        <w:spacing w:line="158" w:lineRule="exact" w:before="0"/>
        <w:ind w:left="413" w:right="0" w:firstLine="0"/>
        <w:jc w:val="left"/>
        <w:rPr>
          <w:rFonts w:ascii="Tahoma"/>
          <w:sz w:val="16"/>
        </w:rPr>
      </w:pPr>
      <w:r>
        <w:rPr>
          <w:rFonts w:ascii="Tahoma"/>
          <w:sz w:val="16"/>
        </w:rPr>
        <w:t>5000</w:t>
      </w:r>
    </w:p>
    <w:p>
      <w:pPr>
        <w:spacing w:line="158" w:lineRule="exact" w:before="0"/>
        <w:ind w:left="413" w:right="0" w:firstLine="0"/>
        <w:jc w:val="left"/>
        <w:rPr>
          <w:rFonts w:ascii="Tahoma"/>
          <w:sz w:val="16"/>
        </w:rPr>
      </w:pPr>
      <w:r>
        <w:rPr>
          <w:rFonts w:ascii="Tahoma"/>
          <w:sz w:val="16"/>
        </w:rPr>
        <w:t>4500</w:t>
      </w:r>
    </w:p>
    <w:p>
      <w:pPr>
        <w:spacing w:line="158" w:lineRule="exact" w:before="0"/>
        <w:ind w:left="413" w:right="0" w:firstLine="0"/>
        <w:jc w:val="left"/>
        <w:rPr>
          <w:rFonts w:ascii="Tahoma"/>
          <w:sz w:val="16"/>
        </w:rPr>
      </w:pPr>
      <w:r>
        <w:rPr>
          <w:rFonts w:ascii="Tahoma"/>
          <w:sz w:val="16"/>
        </w:rPr>
        <w:t>4000</w:t>
      </w:r>
    </w:p>
    <w:p>
      <w:pPr>
        <w:spacing w:line="158" w:lineRule="exact" w:before="0"/>
        <w:ind w:left="413" w:right="0" w:firstLine="0"/>
        <w:jc w:val="left"/>
        <w:rPr>
          <w:rFonts w:ascii="Tahoma"/>
          <w:sz w:val="16"/>
        </w:rPr>
      </w:pPr>
      <w:r>
        <w:rPr>
          <w:rFonts w:ascii="Tahoma"/>
          <w:sz w:val="16"/>
        </w:rPr>
        <w:t>3500</w:t>
      </w:r>
    </w:p>
    <w:p>
      <w:pPr>
        <w:spacing w:line="176" w:lineRule="exact" w:before="0"/>
        <w:ind w:left="413" w:right="0" w:firstLine="0"/>
        <w:jc w:val="left"/>
        <w:rPr>
          <w:rFonts w:ascii="Tahoma"/>
          <w:sz w:val="16"/>
        </w:rPr>
      </w:pPr>
      <w:r>
        <w:rPr/>
        <w:pict>
          <v:shape style="position:absolute;margin-left:63.964073pt;margin-top:8.641147pt;width:192.25pt;height:42.8pt;mso-position-horizontal-relative:page;mso-position-vertical-relative:paragraph;z-index:15746048" type="#_x0000_t202" filled="false" stroked="false">
            <v:textbox inset="0,0,0,0" style="layout-flow:vertical;mso-layout-flow-alt:bottom-to-top">
              <w:txbxContent>
                <w:p>
                  <w:pPr>
                    <w:spacing w:before="21"/>
                    <w:ind w:left="20" w:right="0" w:firstLine="0"/>
                    <w:jc w:val="left"/>
                    <w:rPr>
                      <w:rFonts w:ascii="Tahoma"/>
                      <w:sz w:val="16"/>
                    </w:rPr>
                  </w:pPr>
                  <w:r>
                    <w:rPr>
                      <w:rFonts w:ascii="Tahoma"/>
                      <w:sz w:val="16"/>
                    </w:rPr>
                    <w:t>2020-09-04</w:t>
                  </w:r>
                </w:p>
                <w:p>
                  <w:pPr>
                    <w:spacing w:before="64"/>
                    <w:ind w:left="20" w:right="0" w:firstLine="0"/>
                    <w:jc w:val="left"/>
                    <w:rPr>
                      <w:rFonts w:ascii="Tahoma"/>
                      <w:sz w:val="16"/>
                    </w:rPr>
                  </w:pPr>
                  <w:r>
                    <w:rPr>
                      <w:rFonts w:ascii="Tahoma"/>
                      <w:sz w:val="16"/>
                    </w:rPr>
                    <w:t>2020-10-09</w:t>
                  </w:r>
                </w:p>
                <w:p>
                  <w:pPr>
                    <w:spacing w:before="65"/>
                    <w:ind w:left="20" w:right="0" w:firstLine="0"/>
                    <w:jc w:val="left"/>
                    <w:rPr>
                      <w:rFonts w:ascii="Tahoma"/>
                      <w:sz w:val="16"/>
                    </w:rPr>
                  </w:pPr>
                  <w:r>
                    <w:rPr>
                      <w:rFonts w:ascii="Tahoma"/>
                      <w:sz w:val="16"/>
                    </w:rPr>
                    <w:t>2020-11-06</w:t>
                  </w:r>
                </w:p>
                <w:p>
                  <w:pPr>
                    <w:spacing w:before="65"/>
                    <w:ind w:left="20" w:right="0" w:firstLine="0"/>
                    <w:jc w:val="left"/>
                    <w:rPr>
                      <w:rFonts w:ascii="Tahoma"/>
                      <w:sz w:val="16"/>
                    </w:rPr>
                  </w:pPr>
                  <w:r>
                    <w:rPr>
                      <w:rFonts w:ascii="Tahoma"/>
                      <w:sz w:val="16"/>
                    </w:rPr>
                    <w:t>2020-12-04</w:t>
                  </w:r>
                </w:p>
                <w:p>
                  <w:pPr>
                    <w:spacing w:before="64"/>
                    <w:ind w:left="20" w:right="0" w:firstLine="0"/>
                    <w:jc w:val="left"/>
                    <w:rPr>
                      <w:rFonts w:ascii="Tahoma"/>
                      <w:sz w:val="16"/>
                    </w:rPr>
                  </w:pPr>
                  <w:r>
                    <w:rPr>
                      <w:rFonts w:ascii="Tahoma"/>
                      <w:sz w:val="16"/>
                    </w:rPr>
                    <w:t>2020-12-31</w:t>
                  </w:r>
                </w:p>
                <w:p>
                  <w:pPr>
                    <w:spacing w:before="66"/>
                    <w:ind w:left="20" w:right="0" w:firstLine="0"/>
                    <w:jc w:val="left"/>
                    <w:rPr>
                      <w:rFonts w:ascii="Tahoma"/>
                      <w:sz w:val="16"/>
                    </w:rPr>
                  </w:pPr>
                  <w:r>
                    <w:rPr>
                      <w:rFonts w:ascii="Tahoma"/>
                      <w:sz w:val="16"/>
                    </w:rPr>
                    <w:t>2021-01-29</w:t>
                  </w:r>
                </w:p>
                <w:p>
                  <w:pPr>
                    <w:spacing w:before="64"/>
                    <w:ind w:left="20" w:right="0" w:firstLine="0"/>
                    <w:jc w:val="left"/>
                    <w:rPr>
                      <w:rFonts w:ascii="Tahoma"/>
                      <w:sz w:val="16"/>
                    </w:rPr>
                  </w:pPr>
                  <w:r>
                    <w:rPr>
                      <w:rFonts w:ascii="Tahoma"/>
                      <w:sz w:val="16"/>
                    </w:rPr>
                    <w:t>2021-02-26</w:t>
                  </w:r>
                </w:p>
                <w:p>
                  <w:pPr>
                    <w:spacing w:before="65"/>
                    <w:ind w:left="20" w:right="0" w:firstLine="0"/>
                    <w:jc w:val="left"/>
                    <w:rPr>
                      <w:rFonts w:ascii="Tahoma"/>
                      <w:sz w:val="16"/>
                    </w:rPr>
                  </w:pPr>
                  <w:r>
                    <w:rPr>
                      <w:rFonts w:ascii="Tahoma"/>
                      <w:sz w:val="16"/>
                    </w:rPr>
                    <w:t>2021-03-26</w:t>
                  </w:r>
                </w:p>
                <w:p>
                  <w:pPr>
                    <w:spacing w:before="65"/>
                    <w:ind w:left="20" w:right="0" w:firstLine="0"/>
                    <w:jc w:val="left"/>
                    <w:rPr>
                      <w:rFonts w:ascii="Tahoma"/>
                      <w:sz w:val="16"/>
                    </w:rPr>
                  </w:pPr>
                  <w:r>
                    <w:rPr>
                      <w:rFonts w:ascii="Tahoma"/>
                      <w:sz w:val="16"/>
                    </w:rPr>
                    <w:t>2021-04-23</w:t>
                  </w:r>
                </w:p>
                <w:p>
                  <w:pPr>
                    <w:spacing w:before="65"/>
                    <w:ind w:left="20" w:right="0" w:firstLine="0"/>
                    <w:jc w:val="left"/>
                    <w:rPr>
                      <w:rFonts w:ascii="Tahoma"/>
                      <w:sz w:val="16"/>
                    </w:rPr>
                  </w:pPr>
                  <w:r>
                    <w:rPr>
                      <w:rFonts w:ascii="Tahoma"/>
                      <w:sz w:val="16"/>
                    </w:rPr>
                    <w:t>2021-05-21</w:t>
                  </w:r>
                </w:p>
                <w:p>
                  <w:pPr>
                    <w:spacing w:before="64"/>
                    <w:ind w:left="20" w:right="0" w:firstLine="0"/>
                    <w:jc w:val="left"/>
                    <w:rPr>
                      <w:rFonts w:ascii="Tahoma"/>
                      <w:sz w:val="16"/>
                    </w:rPr>
                  </w:pPr>
                  <w:r>
                    <w:rPr>
                      <w:rFonts w:ascii="Tahoma"/>
                      <w:sz w:val="16"/>
                    </w:rPr>
                    <w:t>2021-06-18</w:t>
                  </w:r>
                </w:p>
                <w:p>
                  <w:pPr>
                    <w:spacing w:before="65"/>
                    <w:ind w:left="20" w:right="0" w:firstLine="0"/>
                    <w:jc w:val="left"/>
                    <w:rPr>
                      <w:rFonts w:ascii="Tahoma"/>
                      <w:sz w:val="16"/>
                    </w:rPr>
                  </w:pPr>
                  <w:r>
                    <w:rPr>
                      <w:rFonts w:ascii="Tahoma"/>
                      <w:sz w:val="16"/>
                    </w:rPr>
                    <w:t>2021-07-16</w:t>
                  </w:r>
                </w:p>
                <w:p>
                  <w:pPr>
                    <w:spacing w:before="65"/>
                    <w:ind w:left="20" w:right="0" w:firstLine="0"/>
                    <w:jc w:val="left"/>
                    <w:rPr>
                      <w:rFonts w:ascii="Tahoma"/>
                      <w:sz w:val="16"/>
                    </w:rPr>
                  </w:pPr>
                  <w:r>
                    <w:rPr>
                      <w:rFonts w:ascii="Tahoma"/>
                      <w:sz w:val="16"/>
                    </w:rPr>
                    <w:t>2021-08-13</w:t>
                  </w:r>
                </w:p>
                <w:p>
                  <w:pPr>
                    <w:spacing w:before="65"/>
                    <w:ind w:left="20" w:right="0" w:firstLine="0"/>
                    <w:jc w:val="left"/>
                    <w:rPr>
                      <w:rFonts w:ascii="Tahoma"/>
                      <w:sz w:val="16"/>
                    </w:rPr>
                  </w:pPr>
                  <w:r>
                    <w:rPr>
                      <w:rFonts w:ascii="Tahoma"/>
                      <w:sz w:val="16"/>
                    </w:rPr>
                    <w:t>2021-09-10</w:t>
                  </w:r>
                </w:p>
                <w:p>
                  <w:pPr>
                    <w:spacing w:before="64"/>
                    <w:ind w:left="20" w:right="0" w:firstLine="0"/>
                    <w:jc w:val="left"/>
                    <w:rPr>
                      <w:rFonts w:ascii="Tahoma"/>
                      <w:sz w:val="16"/>
                    </w:rPr>
                  </w:pPr>
                  <w:r>
                    <w:rPr>
                      <w:rFonts w:ascii="Tahoma"/>
                      <w:sz w:val="16"/>
                    </w:rPr>
                    <w:t>2021-10-15</w:t>
                  </w:r>
                </w:p>
              </w:txbxContent>
            </v:textbox>
            <w10:wrap type="none"/>
          </v:shape>
        </w:pict>
      </w:r>
      <w:r>
        <w:rPr>
          <w:rFonts w:ascii="Tahoma"/>
          <w:sz w:val="16"/>
        </w:rPr>
        <w:t>3000</w:t>
      </w:r>
    </w:p>
    <w:p>
      <w:pPr>
        <w:spacing w:before="99"/>
        <w:ind w:left="0" w:right="38" w:firstLine="0"/>
        <w:jc w:val="right"/>
        <w:rPr>
          <w:rFonts w:ascii="Tahoma"/>
          <w:sz w:val="16"/>
        </w:rPr>
      </w:pPr>
      <w:r>
        <w:rPr/>
        <w:br w:type="column"/>
      </w:r>
      <w:r>
        <w:rPr>
          <w:rFonts w:ascii="Tahoma"/>
          <w:sz w:val="16"/>
        </w:rPr>
        <w:t>300</w:t>
      </w:r>
    </w:p>
    <w:p>
      <w:pPr>
        <w:spacing w:before="63"/>
        <w:ind w:left="0" w:right="38" w:firstLine="0"/>
        <w:jc w:val="right"/>
        <w:rPr>
          <w:rFonts w:ascii="Tahoma"/>
          <w:sz w:val="16"/>
        </w:rPr>
      </w:pPr>
      <w:r>
        <w:rPr>
          <w:rFonts w:ascii="Tahoma"/>
          <w:sz w:val="16"/>
        </w:rPr>
        <w:t>200</w:t>
      </w:r>
    </w:p>
    <w:p>
      <w:pPr>
        <w:spacing w:before="64"/>
        <w:ind w:left="0" w:right="38" w:firstLine="0"/>
        <w:jc w:val="right"/>
        <w:rPr>
          <w:rFonts w:ascii="Tahoma"/>
          <w:sz w:val="16"/>
        </w:rPr>
      </w:pPr>
      <w:r>
        <w:rPr>
          <w:rFonts w:ascii="Tahoma"/>
          <w:sz w:val="16"/>
        </w:rPr>
        <w:t>100</w:t>
      </w:r>
    </w:p>
    <w:p>
      <w:pPr>
        <w:spacing w:before="64"/>
        <w:ind w:left="0" w:right="38" w:firstLine="0"/>
        <w:jc w:val="right"/>
        <w:rPr>
          <w:rFonts w:ascii="Tahoma"/>
          <w:sz w:val="16"/>
        </w:rPr>
      </w:pPr>
      <w:r>
        <w:rPr>
          <w:rFonts w:ascii="Tahoma"/>
          <w:w w:val="100"/>
          <w:sz w:val="16"/>
        </w:rPr>
        <w:t>0</w:t>
      </w:r>
    </w:p>
    <w:p>
      <w:pPr>
        <w:spacing w:before="64"/>
        <w:ind w:left="0" w:right="38" w:firstLine="0"/>
        <w:jc w:val="right"/>
        <w:rPr>
          <w:rFonts w:ascii="Tahoma"/>
          <w:sz w:val="16"/>
        </w:rPr>
      </w:pPr>
      <w:r>
        <w:rPr>
          <w:rFonts w:ascii="Tahoma"/>
          <w:sz w:val="16"/>
        </w:rPr>
        <w:t>-100</w:t>
      </w:r>
    </w:p>
    <w:p>
      <w:pPr>
        <w:spacing w:before="64"/>
        <w:ind w:left="0" w:right="38" w:firstLine="0"/>
        <w:jc w:val="right"/>
        <w:rPr>
          <w:rFonts w:ascii="Tahoma"/>
          <w:sz w:val="16"/>
        </w:rPr>
      </w:pPr>
      <w:r>
        <w:rPr>
          <w:rFonts w:ascii="Tahoma"/>
          <w:sz w:val="16"/>
        </w:rPr>
        <w:t>-200</w:t>
      </w:r>
    </w:p>
    <w:p>
      <w:pPr>
        <w:spacing w:before="63"/>
        <w:ind w:left="0" w:right="38" w:firstLine="0"/>
        <w:jc w:val="right"/>
        <w:rPr>
          <w:rFonts w:ascii="Tahoma"/>
          <w:sz w:val="16"/>
        </w:rPr>
      </w:pPr>
      <w:r>
        <w:rPr>
          <w:rFonts w:ascii="Tahoma"/>
          <w:sz w:val="16"/>
        </w:rPr>
        <w:t>-300</w:t>
      </w:r>
    </w:p>
    <w:p>
      <w:pPr>
        <w:spacing w:before="99"/>
        <w:ind w:left="413" w:right="0" w:firstLine="0"/>
        <w:jc w:val="left"/>
        <w:rPr>
          <w:rFonts w:ascii="Tahoma"/>
          <w:sz w:val="16"/>
        </w:rPr>
      </w:pPr>
      <w:r>
        <w:rPr/>
        <w:br w:type="column"/>
      </w:r>
      <w:r>
        <w:rPr>
          <w:rFonts w:ascii="Tahoma"/>
          <w:sz w:val="16"/>
        </w:rPr>
        <w:t>100</w:t>
      </w:r>
    </w:p>
    <w:p>
      <w:pPr>
        <w:spacing w:before="27"/>
        <w:ind w:left="413" w:right="0" w:firstLine="0"/>
        <w:jc w:val="left"/>
        <w:rPr>
          <w:rFonts w:ascii="Tahoma"/>
          <w:sz w:val="16"/>
        </w:rPr>
      </w:pPr>
      <w:r>
        <w:rPr/>
        <w:pict>
          <v:group style="position:absolute;margin-left:337.295013pt;margin-top:-23.205473pt;width:191.25pt;height:96.2pt;mso-position-horizontal-relative:page;mso-position-vertical-relative:paragraph;z-index:-17061888" coordorigin="6746,-464" coordsize="3825,1924">
            <v:shape style="position:absolute;left:6765;top:540;width:96;height:524" coordorigin="6766,541" coordsize="96,524" path="m6797,680l6766,680,6766,1064,6797,1064,6797,680xm6862,541l6830,541,6830,680,6862,680,6862,541xe" filled="true" fillcolor="#004097" stroked="false">
              <v:path arrowok="t"/>
              <v:fill type="solid"/>
            </v:shape>
            <v:shape style="position:absolute;left:6765;top:540;width:96;height:524" coordorigin="6766,541" coordsize="96,524" path="m6766,1064l6797,1064,6797,680,6766,680,6766,1064xm6830,541l6862,541,6862,680,6830,680,6830,541xe" filled="false" stroked="true" strokeweight="1pt" strokecolor="#004097">
              <v:path arrowok="t"/>
              <v:stroke dashstyle="solid"/>
            </v:shape>
            <v:shape style="position:absolute;left:6960;top:464;width:96;height:800" coordorigin="6960,464" coordsize="96,800" path="m6991,680l6960,680,6960,1263,6991,1263,6991,680xm7056,464l7025,464,7025,680,7056,680,7056,464xe" filled="true" fillcolor="#004097" stroked="false">
              <v:path arrowok="t"/>
              <v:fill type="solid"/>
            </v:shape>
            <v:shape style="position:absolute;left:6895;top:464;width:161;height:800" coordorigin="6895,464" coordsize="161,800" path="m6895,579l6926,579,6926,680,6895,680,6895,579xm6960,1263l6991,1263,6991,680,6960,680,6960,1263xm7025,464l7056,464,7056,680,7025,680,7025,464xe" filled="false" stroked="true" strokeweight="1pt" strokecolor="#004097">
              <v:path arrowok="t"/>
              <v:stroke dashstyle="solid"/>
            </v:shape>
            <v:rect style="position:absolute;left:7154;top:680;width:34;height:245" filled="true" fillcolor="#004097" stroked="false">
              <v:fill type="solid"/>
            </v:rect>
            <v:shape style="position:absolute;left:7089;top:680;width:99;height:245" coordorigin="7090,680" coordsize="99,245" path="m7090,790l7121,790,7121,680,7090,680,7090,790xm7154,925l7188,925,7188,680,7154,680,7154,925xe" filled="false" stroked="true" strokeweight="1pt" strokecolor="#004097">
              <v:path arrowok="t"/>
              <v:stroke dashstyle="solid"/>
            </v:shape>
            <v:shape style="position:absolute;left:7284;top:370;width:164;height:310" coordorigin="7284,370" coordsize="164,310" path="m7318,370l7284,370,7284,680,7318,680,7318,370xm7382,548l7349,548,7349,680,7382,680,7382,548xm7447,644l7414,644,7414,680,7447,680,7447,644xe" filled="true" fillcolor="#004097" stroked="false">
              <v:path arrowok="t"/>
              <v:fill type="solid"/>
            </v:shape>
            <v:shape style="position:absolute;left:7219;top:370;width:228;height:399" coordorigin="7219,370" coordsize="228,399" path="m7219,769l7253,769,7253,680,7219,680,7219,769xm7284,370l7318,370,7318,680,7284,680,7284,370xm7349,548l7382,548,7382,680,7349,680,7349,548xm7414,644l7447,644,7447,680,7414,680,7414,644xe" filled="false" stroked="true" strokeweight="1pt" strokecolor="#004097">
              <v:path arrowok="t"/>
              <v:stroke dashstyle="solid"/>
            </v:shape>
            <v:shape style="position:absolute;left:7543;top:190;width:879;height:833" coordorigin="7543,190" coordsize="879,833" path="m7577,500l7543,500,7543,680,7577,680,7577,500xm7642,680l7610,680,7610,932,7642,932,7642,680xm7706,656l7675,656,7675,680,7706,680,7706,656xm7771,646l7740,646,7740,680,7771,680,7771,646xm7836,490l7805,490,7805,680,7836,680,7836,490xm7901,190l7870,190,7870,680,7901,680,7901,190xm7966,536l7934,536,7934,680,7966,680,7966,536xm8030,680l7999,680,7999,1023,8030,1023,8030,680xm8098,680l8064,680,8064,920,8098,920,8098,680xm8162,411l8129,411,8129,680,8162,680,8162,411xm8227,680l8194,680,8194,702,8227,702,8227,680xm8292,373l8258,373,8258,680,8292,680,8292,373xm8357,680l8323,680,8323,927,8357,927,8357,680xm8422,680l8388,680,8388,930,8422,930,8422,680xe" filled="true" fillcolor="#004097" stroked="false">
              <v:path arrowok="t"/>
              <v:fill type="solid"/>
            </v:shape>
            <v:shape style="position:absolute;left:7478;top:190;width:944;height:833" coordorigin="7478,190" coordsize="944,833" path="m7478,608l7512,608,7512,680,7478,680,7478,608xm7543,500l7577,500,7577,680,7543,680,7543,500xm7610,932l7642,932,7642,680,7610,680,7610,932xm7675,656l7706,656,7706,680,7675,680,7675,656xm7740,646l7771,646,7771,680,7740,680,7740,646xm7805,490l7836,490,7836,680,7805,680,7805,490xm7870,190l7901,190,7901,680,7870,680,7870,190xm7934,536l7966,536,7966,680,7934,680,7934,536xm7999,1023l8030,1023,8030,680,7999,680,7999,1023xm8064,920l8098,920,8098,680,8064,680,8064,920xm8129,411l8162,411,8162,680,8129,680,8129,411xm8194,702l8227,702,8227,680,8194,680,8194,702xm8258,373l8292,373,8292,680,8258,680,8258,373xm8323,927l8357,927,8357,680,8323,680,8323,927xm8388,930l8422,930,8422,680,8388,680,8388,930xe" filled="false" stroked="true" strokeweight="1pt" strokecolor="#004097">
              <v:path arrowok="t"/>
              <v:stroke dashstyle="solid"/>
            </v:shape>
            <v:rect style="position:absolute;left:8520;top:680;width:32;height:180" filled="true" fillcolor="#004097" stroked="false">
              <v:fill type="solid"/>
            </v:rect>
            <v:shape style="position:absolute;left:8452;top:680;width:99;height:180" coordorigin="8453,680" coordsize="99,180" path="m8453,757l8486,757,8486,680,8453,680,8453,757xm8520,860l8551,860,8551,680,8520,680,8520,860xe" filled="false" stroked="true" strokeweight="1pt" strokecolor="#004097">
              <v:path arrowok="t"/>
              <v:stroke dashstyle="solid"/>
            </v:shape>
            <v:shape style="position:absolute;left:8649;top:171;width:161;height:850" coordorigin="8650,171" coordsize="161,850" path="m8681,680l8650,680,8650,1021,8681,1021,8681,680xm8746,680l8714,680,8714,963,8746,963,8746,680xm8810,171l8779,171,8779,680,8810,680,8810,171xe" filled="true" fillcolor="#004097" stroked="false">
              <v:path arrowok="t"/>
              <v:fill type="solid"/>
            </v:shape>
            <v:shape style="position:absolute;left:8584;top:171;width:291;height:850" coordorigin="8585,171" coordsize="291,850" path="m8585,601l8616,601,8616,680,8585,680,8585,601xm8650,1021l8681,1021,8681,680,8650,680,8650,1021xm8714,963l8746,963,8746,680,8714,680,8714,963xm8779,171l8810,171,8810,680,8779,680,8779,171xm8844,776l8875,776,8875,680,8844,680,8844,776xe" filled="false" stroked="true" strokeweight="1pt" strokecolor="#004097">
              <v:path arrowok="t"/>
              <v:stroke dashstyle="solid"/>
            </v:shape>
            <v:shape style="position:absolute;left:8973;top:89;width:228;height:641" coordorigin="8974,90" coordsize="228,641" path="m9007,680l8974,680,8974,697,9007,697,9007,680xm9072,680l9038,680,9038,714,9072,714,9072,680xm9137,680l9103,680,9103,730,9137,730,9137,680xm9202,90l9168,90,9168,680,9202,680,9202,90xe" filled="true" fillcolor="#004097" stroked="false">
              <v:path arrowok="t"/>
              <v:fill type="solid"/>
            </v:shape>
            <v:shape style="position:absolute;left:8908;top:89;width:358;height:680" coordorigin="8909,90" coordsize="358,680" path="m8909,762l8940,762,8940,680,8909,680,8909,762xm8974,697l9007,697,9007,680,8974,680,8974,697xm9038,714l9072,714,9072,680,9038,680,9038,714xm9103,730l9137,730,9137,680,9103,680,9103,730xm9168,90l9202,90,9202,680,9168,680,9168,90xm9233,769l9266,769,9266,680,9233,680,9233,769xe" filled="false" stroked="true" strokeweight="1pt" strokecolor="#004097">
              <v:path arrowok="t"/>
              <v:stroke dashstyle="solid"/>
            </v:shape>
            <v:shape style="position:absolute;left:9362;top:298;width:749;height:764" coordorigin="9362,298" coordsize="749,764" path="m9396,680l9362,680,9362,858,9396,858,9396,680xm9461,298l9427,298,9427,680,9461,680,9461,298xm9526,680l9494,680,9494,1062,9526,1062,9526,680xm9590,627l9559,627,9559,680,9590,680,9590,627xm9655,680l9624,680,9624,718,9655,718,9655,680xm9720,680l9689,680,9689,817,9720,817,9720,680xm9785,668l9754,668,9754,680,9785,680,9785,668xm9850,680l9818,680,9818,798,9850,798,9850,680xm9917,680l9883,680,9883,807,9917,807,9917,680xm9982,680l9948,680,9948,913,9982,913,9982,680xm10046,411l10013,411,10013,680,10046,680,10046,411xm10111,450l10078,450,10078,680,10111,680,10111,450xe" filled="true" fillcolor="#004097" stroked="false">
              <v:path arrowok="t"/>
              <v:fill type="solid"/>
            </v:shape>
            <v:shape style="position:absolute;left:9297;top:298;width:814;height:764" coordorigin="9298,298" coordsize="814,764" path="m9298,752l9331,752,9331,680,9298,680,9298,752xm9362,858l9396,858,9396,680,9362,680,9362,858xm9427,298l9461,298,9461,680,9427,680,9427,298xm9494,1062l9526,1062,9526,680,9494,680,9494,1062xm9559,627l9590,627,9590,680,9559,680,9559,627xm9624,718l9655,718,9655,680,9624,680,9624,718xm9689,817l9720,817,9720,680,9689,680,9689,817xm9754,668l9785,668,9785,680,9754,680,9754,668xm9818,798l9850,798,9850,680,9818,680,9818,798xm9883,807l9917,807,9917,680,9883,680,9883,807xm9948,913l9982,913,9982,680,9948,680,9948,913xm10013,411l10046,411,10046,680,10013,680,10013,411xm10078,450l10111,450,10111,680,10078,680,10078,450xe" filled="false" stroked="true" strokeweight="1pt" strokecolor="#004097">
              <v:path arrowok="t"/>
              <v:stroke dashstyle="solid"/>
            </v:shape>
            <v:shape style="position:absolute;left:10207;top:406;width:293;height:569" coordorigin="10207,406" coordsize="293,569" path="m10241,680l10207,680,10207,975,10241,975,10241,680xm10306,680l10272,680,10272,910,10306,910,10306,680xm10370,678l10337,678,10337,680,10370,680,10370,678xm10435,675l10404,675,10404,680,10435,680,10435,675xm10500,406l10469,406,10469,680,10500,680,10500,406xe" filled="true" fillcolor="#004097" stroked="false">
              <v:path arrowok="t"/>
              <v:fill type="solid"/>
            </v:shape>
            <v:shape style="position:absolute;left:10142;top:406;width:358;height:569" coordorigin="10142,406" coordsize="358,569" path="m10142,759l10176,759,10176,680,10142,680,10142,759xm10207,975l10241,975,10241,680,10207,680,10207,975xm10272,910l10306,910,10306,680,10272,680,10272,910xm10337,678l10370,678,10370,680,10337,680,10337,678xm10404,675l10435,675,10435,680,10404,680,10404,675xm10469,406l10500,406,10500,680,10469,680,10469,406xe" filled="false" stroked="true" strokeweight="1pt" strokecolor="#004097">
              <v:path arrowok="t"/>
              <v:stroke dashstyle="solid"/>
            </v:shape>
            <v:shape style="position:absolute;left:10516;top:-90;width:54;height:1542" coordorigin="10517,-90" coordsize="54,1542" path="m10517,1452l10517,-90m10517,1452l10570,1452m10517,1232l10570,1232m10517,1011l10570,1011m10517,790l10570,790m10517,572l10570,572m10517,351l10570,351m10517,130l10570,130m10517,-90l10570,-90e" filled="false" stroked="true" strokeweight=".75pt" strokecolor="#858585">
              <v:path arrowok="t"/>
              <v:stroke dashstyle="solid"/>
            </v:shape>
            <v:shape style="position:absolute;left:6748;top:-90;width:3769;height:1542" coordorigin="6748,-90" coordsize="3769,1542" path="m6748,1452l6748,-90m6748,1452l6802,1452m6748,1194l6802,1194m6748,937l6802,937m6748,680l6802,680m6748,423l6802,423m6748,166l6802,166m6748,-90l6802,-90m6748,681l10517,681m6748,628l6748,681m6814,628l6814,681m6878,628l6878,681m6943,628l6943,681m7008,628l7008,681m7073,628l7073,681m7138,628l7138,681m7202,628l7202,681m7267,628l7267,681m7332,628l7332,681m7399,628l7399,681m7464,628l7464,681m7529,628l7529,681m7594,628l7594,681m7658,628l7658,681m7723,628l7723,681m7788,628l7788,681m7853,628l7853,681m7918,628l7918,681m7982,628l7982,681m8047,628l8047,681m8112,628l8112,681m8177,628l8177,681m8242,628l8242,681m8309,628l8309,681m8374,628l8374,681m8438,628l8438,681m8503,628l8503,681m8568,628l8568,681m8633,628l8633,681m8698,628l8698,681m8762,628l8762,681m8827,628l8827,681m8892,628l8892,681m8957,628l8957,681m9022,628l9022,681m9086,628l9086,681m9151,628l9151,681m9218,628l9218,681m9283,628l9283,681m9348,628l9348,681m9413,628l9413,681m9478,628l9478,681m9542,628l9542,681m9607,628l9607,681m9672,628l9672,681m9737,628l9737,681m9802,628l9802,681m9866,628l9866,681m9931,628l9931,681m9996,628l9996,681m10061,628l10061,681m10126,628l10126,681m10193,628l10193,681m10258,628l10258,681m10322,628l10322,681m10387,628l10387,681m10452,628l10452,681m10517,628l10517,681e" filled="false" stroked="true" strokeweight=".25pt" strokecolor="#000000">
              <v:path arrowok="t"/>
              <v:stroke dashstyle="solid"/>
            </v:shape>
            <v:shape style="position:absolute;left:6780;top:-145;width:3704;height:1406" coordorigin="6781,-145" coordsize="3704,1406" path="m6781,700l6797,669,6813,638,6830,607,6846,580,6861,548,6878,507,6896,481,6911,493,6922,548,6932,634,6943,736,6954,840,6965,930,6976,992,6988,1008,7008,1012,7028,1009,7041,1004,7057,979,7073,940,7089,907,7106,900,7122,934,7138,994,7154,1060,7171,1110,7187,1145,7203,1176,7220,1193,7236,1186,7252,1140,7268,1065,7284,983,7301,920,7317,879,7333,848,7349,825,7366,806,7382,793,7398,787,7414,782,7431,774,7447,762,7463,750,7479,734,7496,711,7512,670,7528,617,7544,571,7561,557,7577,590,7593,656,7609,726,7625,772,7641,781,7658,775,7675,761,7690,751,7706,747,7723,744,7740,738,7755,722,7771,696,7788,662,7805,616,7820,559,7833,486,7846,395,7859,297,7872,208,7885,138,7900,87,7918,42,7936,14,7950,13,7967,59,7983,139,7999,229,8015,306,8032,374,8048,441,8064,493,8080,511,8097,478,8113,407,8129,331,8145,280,8160,276,8178,290,8196,304,8210,298,8226,240,8243,153,8259,72,8275,33,8291,52,8308,108,8324,180,8340,244,8356,300,8373,360,8389,415,8405,458,8421,481,8438,494,8454,505,8470,523,8486,560,8503,608,8519,651,8535,676,8551,665,8568,632,8584,603,8600,606,8616,655,8633,732,8649,819,8665,897,8681,977,8697,1063,8714,1127,8730,1138,8741,1099,8752,1023,8762,929,8773,833,8784,751,8795,700,8810,690,8827,715,8845,753,8860,782,8876,801,8892,821,8909,838,8925,852,8941,859,8957,862,8974,863,8990,866,9006,872,9022,878,9039,886,9055,894,9068,908,9087,931,9107,946,9120,936,9131,876,9141,786,9152,680,9163,575,9174,486,9185,428,9199,418,9217,442,9235,478,9250,503,9266,517,9282,528,9298,543,9315,564,9331,606,9347,664,9363,709,9380,715,9393,666,9406,576,9419,478,9432,404,9445,386,9454,423,9463,493,9472,586,9482,688,9491,786,9500,869,9510,922,9523,932,9542,914,9562,890,9575,877,9591,877,9607,883,9623,893,9640,909,9656,941,9672,985,9688,1020,9704,1024,9721,976,9737,891,9753,806,9769,756,9786,755,9802,782,9818,821,9834,855,9851,880,9867,903,9883,930,9899,964,9916,1017,9932,1085,9948,1141,9964,1163,9981,1134,9997,1072,10013,997,10029,931,10046,873,10062,813,10078,763,10094,733,10109,730,10127,744,10144,769,10159,800,10176,851,10192,918,10208,988,10224,1052,10240,1109,10257,1166,10273,1215,10289,1249,10304,1261,10322,1259,10339,1253,10354,1249,10369,1251,10387,1256,10405,1256,10419,1243,10435,1200,10452,1139,10468,1071,10484,1007m7081,-145l7465,-145e" filled="false" stroked="true" strokeweight="1.5pt" strokecolor="#c0c0c0">
              <v:path arrowok="t"/>
              <v:stroke dashstyle="solid"/>
            </v:shape>
            <v:shape style="position:absolute;left:6745;top:-465;width:3825;height:1924" type="#_x0000_t202" filled="false" stroked="false">
              <v:textbox inset="0,0,0,0">
                <w:txbxContent>
                  <w:p>
                    <w:pPr>
                      <w:spacing w:line="183" w:lineRule="exact" w:before="0"/>
                      <w:ind w:left="760" w:right="0" w:firstLine="0"/>
                      <w:jc w:val="left"/>
                      <w:rPr>
                        <w:sz w:val="16"/>
                      </w:rPr>
                    </w:pPr>
                    <w:r>
                      <w:rPr>
                        <w:sz w:val="16"/>
                      </w:rPr>
                      <w:t>北上交易盘净买入（亿元，左轴）</w:t>
                    </w:r>
                  </w:p>
                  <w:p>
                    <w:pPr>
                      <w:spacing w:before="25"/>
                      <w:ind w:left="760" w:right="0" w:firstLine="0"/>
                      <w:jc w:val="left"/>
                      <w:rPr>
                        <w:sz w:val="16"/>
                      </w:rPr>
                    </w:pPr>
                    <w:r>
                      <w:rPr>
                        <w:sz w:val="16"/>
                      </w:rPr>
                      <w:t>北上交易盘累计净买入（亿元，右轴）</w:t>
                    </w:r>
                  </w:p>
                </w:txbxContent>
              </v:textbox>
              <w10:wrap type="none"/>
            </v:shape>
            <w10:wrap type="none"/>
          </v:group>
        </w:pict>
      </w:r>
      <w:r>
        <w:rPr>
          <w:rFonts w:ascii="Tahoma"/>
          <w:w w:val="100"/>
          <w:sz w:val="16"/>
        </w:rPr>
        <w:t>0</w:t>
      </w:r>
    </w:p>
    <w:p>
      <w:pPr>
        <w:spacing w:before="27"/>
        <w:ind w:left="413" w:right="0" w:firstLine="0"/>
        <w:jc w:val="left"/>
        <w:rPr>
          <w:rFonts w:ascii="Tahoma"/>
          <w:sz w:val="16"/>
        </w:rPr>
      </w:pPr>
      <w:r>
        <w:rPr>
          <w:rFonts w:ascii="Tahoma"/>
          <w:sz w:val="16"/>
        </w:rPr>
        <w:t>-100</w:t>
      </w:r>
    </w:p>
    <w:p>
      <w:pPr>
        <w:spacing w:before="27"/>
        <w:ind w:left="413" w:right="0" w:firstLine="0"/>
        <w:jc w:val="left"/>
        <w:rPr>
          <w:rFonts w:ascii="Tahoma"/>
          <w:sz w:val="16"/>
        </w:rPr>
      </w:pPr>
      <w:r>
        <w:rPr>
          <w:rFonts w:ascii="Tahoma"/>
          <w:sz w:val="16"/>
        </w:rPr>
        <w:t>-200</w:t>
      </w:r>
    </w:p>
    <w:p>
      <w:pPr>
        <w:spacing w:before="27"/>
        <w:ind w:left="413" w:right="0" w:firstLine="0"/>
        <w:jc w:val="left"/>
        <w:rPr>
          <w:rFonts w:ascii="Tahoma"/>
          <w:sz w:val="16"/>
        </w:rPr>
      </w:pPr>
      <w:r>
        <w:rPr>
          <w:rFonts w:ascii="Tahoma"/>
          <w:sz w:val="16"/>
        </w:rPr>
        <w:t>-300</w:t>
      </w:r>
    </w:p>
    <w:p>
      <w:pPr>
        <w:spacing w:before="27"/>
        <w:ind w:left="413" w:right="0" w:firstLine="0"/>
        <w:jc w:val="left"/>
        <w:rPr>
          <w:rFonts w:ascii="Tahoma"/>
          <w:sz w:val="16"/>
        </w:rPr>
      </w:pPr>
      <w:r>
        <w:rPr>
          <w:rFonts w:ascii="Tahoma"/>
          <w:sz w:val="16"/>
        </w:rPr>
        <w:t>-400</w:t>
      </w:r>
    </w:p>
    <w:p>
      <w:pPr>
        <w:spacing w:before="27"/>
        <w:ind w:left="413" w:right="0" w:firstLine="0"/>
        <w:jc w:val="left"/>
        <w:rPr>
          <w:rFonts w:ascii="Tahoma"/>
          <w:sz w:val="16"/>
        </w:rPr>
      </w:pPr>
      <w:r>
        <w:rPr>
          <w:rFonts w:ascii="Tahoma"/>
          <w:sz w:val="16"/>
        </w:rPr>
        <w:t>-500</w:t>
      </w:r>
    </w:p>
    <w:p>
      <w:pPr>
        <w:spacing w:before="27"/>
        <w:ind w:left="413" w:right="0" w:firstLine="0"/>
        <w:jc w:val="left"/>
        <w:rPr>
          <w:rFonts w:ascii="Tahoma"/>
          <w:sz w:val="16"/>
        </w:rPr>
      </w:pPr>
      <w:r>
        <w:rPr/>
        <w:pict>
          <v:shape style="position:absolute;margin-left:333.242065pt;margin-top:10.869274pt;width:193.7pt;height:42.8pt;mso-position-horizontal-relative:page;mso-position-vertical-relative:paragraph;z-index:15747072" type="#_x0000_t202" filled="false" stroked="false">
            <v:textbox inset="0,0,0,0" style="layout-flow:vertical;mso-layout-flow-alt:bottom-to-top">
              <w:txbxContent>
                <w:p>
                  <w:pPr>
                    <w:spacing w:before="21"/>
                    <w:ind w:left="20" w:right="0" w:firstLine="0"/>
                    <w:jc w:val="left"/>
                    <w:rPr>
                      <w:rFonts w:ascii="Tahoma"/>
                      <w:sz w:val="16"/>
                    </w:rPr>
                  </w:pPr>
                  <w:r>
                    <w:rPr>
                      <w:rFonts w:ascii="Tahoma"/>
                      <w:sz w:val="16"/>
                    </w:rPr>
                    <w:t>2020-09-04</w:t>
                  </w:r>
                </w:p>
                <w:p>
                  <w:pPr>
                    <w:spacing w:before="67"/>
                    <w:ind w:left="20" w:right="0" w:firstLine="0"/>
                    <w:jc w:val="left"/>
                    <w:rPr>
                      <w:rFonts w:ascii="Tahoma"/>
                      <w:sz w:val="16"/>
                    </w:rPr>
                  </w:pPr>
                  <w:r>
                    <w:rPr>
                      <w:rFonts w:ascii="Tahoma"/>
                      <w:sz w:val="16"/>
                    </w:rPr>
                    <w:t>2020-10-09</w:t>
                  </w:r>
                </w:p>
                <w:p>
                  <w:pPr>
                    <w:spacing w:before="67"/>
                    <w:ind w:left="20" w:right="0" w:firstLine="0"/>
                    <w:jc w:val="left"/>
                    <w:rPr>
                      <w:rFonts w:ascii="Tahoma"/>
                      <w:sz w:val="16"/>
                    </w:rPr>
                  </w:pPr>
                  <w:r>
                    <w:rPr>
                      <w:rFonts w:ascii="Tahoma"/>
                      <w:sz w:val="16"/>
                    </w:rPr>
                    <w:t>2020-11-06</w:t>
                  </w:r>
                </w:p>
                <w:p>
                  <w:pPr>
                    <w:spacing w:before="67"/>
                    <w:ind w:left="20" w:right="0" w:firstLine="0"/>
                    <w:jc w:val="left"/>
                    <w:rPr>
                      <w:rFonts w:ascii="Tahoma"/>
                      <w:sz w:val="16"/>
                    </w:rPr>
                  </w:pPr>
                  <w:r>
                    <w:rPr>
                      <w:rFonts w:ascii="Tahoma"/>
                      <w:sz w:val="16"/>
                    </w:rPr>
                    <w:t>2020-12-04</w:t>
                  </w:r>
                </w:p>
                <w:p>
                  <w:pPr>
                    <w:spacing w:before="67"/>
                    <w:ind w:left="20" w:right="0" w:firstLine="0"/>
                    <w:jc w:val="left"/>
                    <w:rPr>
                      <w:rFonts w:ascii="Tahoma"/>
                      <w:sz w:val="16"/>
                    </w:rPr>
                  </w:pPr>
                  <w:r>
                    <w:rPr>
                      <w:rFonts w:ascii="Tahoma"/>
                      <w:sz w:val="16"/>
                    </w:rPr>
                    <w:t>2020-12-31</w:t>
                  </w:r>
                </w:p>
                <w:p>
                  <w:pPr>
                    <w:spacing w:before="66"/>
                    <w:ind w:left="20" w:right="0" w:firstLine="0"/>
                    <w:jc w:val="left"/>
                    <w:rPr>
                      <w:rFonts w:ascii="Tahoma"/>
                      <w:sz w:val="16"/>
                    </w:rPr>
                  </w:pPr>
                  <w:r>
                    <w:rPr>
                      <w:rFonts w:ascii="Tahoma"/>
                      <w:sz w:val="16"/>
                    </w:rPr>
                    <w:t>2021-01-29</w:t>
                  </w:r>
                </w:p>
                <w:p>
                  <w:pPr>
                    <w:spacing w:before="67"/>
                    <w:ind w:left="20" w:right="0" w:firstLine="0"/>
                    <w:jc w:val="left"/>
                    <w:rPr>
                      <w:rFonts w:ascii="Tahoma"/>
                      <w:sz w:val="16"/>
                    </w:rPr>
                  </w:pPr>
                  <w:r>
                    <w:rPr>
                      <w:rFonts w:ascii="Tahoma"/>
                      <w:sz w:val="16"/>
                    </w:rPr>
                    <w:t>2021-02-26</w:t>
                  </w:r>
                </w:p>
                <w:p>
                  <w:pPr>
                    <w:spacing w:before="67"/>
                    <w:ind w:left="20" w:right="0" w:firstLine="0"/>
                    <w:jc w:val="left"/>
                    <w:rPr>
                      <w:rFonts w:ascii="Tahoma"/>
                      <w:sz w:val="16"/>
                    </w:rPr>
                  </w:pPr>
                  <w:r>
                    <w:rPr>
                      <w:rFonts w:ascii="Tahoma"/>
                      <w:sz w:val="16"/>
                    </w:rPr>
                    <w:t>2021-03-26</w:t>
                  </w:r>
                </w:p>
                <w:p>
                  <w:pPr>
                    <w:spacing w:before="67"/>
                    <w:ind w:left="20" w:right="0" w:firstLine="0"/>
                    <w:jc w:val="left"/>
                    <w:rPr>
                      <w:rFonts w:ascii="Tahoma"/>
                      <w:sz w:val="16"/>
                    </w:rPr>
                  </w:pPr>
                  <w:r>
                    <w:rPr>
                      <w:rFonts w:ascii="Tahoma"/>
                      <w:sz w:val="16"/>
                    </w:rPr>
                    <w:t>2021-04-23</w:t>
                  </w:r>
                </w:p>
                <w:p>
                  <w:pPr>
                    <w:spacing w:before="66"/>
                    <w:ind w:left="20" w:right="0" w:firstLine="0"/>
                    <w:jc w:val="left"/>
                    <w:rPr>
                      <w:rFonts w:ascii="Tahoma"/>
                      <w:sz w:val="16"/>
                    </w:rPr>
                  </w:pPr>
                  <w:r>
                    <w:rPr>
                      <w:rFonts w:ascii="Tahoma"/>
                      <w:sz w:val="16"/>
                    </w:rPr>
                    <w:t>2021-05-21</w:t>
                  </w:r>
                </w:p>
                <w:p>
                  <w:pPr>
                    <w:spacing w:before="68"/>
                    <w:ind w:left="20" w:right="0" w:firstLine="0"/>
                    <w:jc w:val="left"/>
                    <w:rPr>
                      <w:rFonts w:ascii="Tahoma"/>
                      <w:sz w:val="16"/>
                    </w:rPr>
                  </w:pPr>
                  <w:r>
                    <w:rPr>
                      <w:rFonts w:ascii="Tahoma"/>
                      <w:sz w:val="16"/>
                    </w:rPr>
                    <w:t>2021-06-18</w:t>
                  </w:r>
                </w:p>
                <w:p>
                  <w:pPr>
                    <w:spacing w:before="66"/>
                    <w:ind w:left="20" w:right="0" w:firstLine="0"/>
                    <w:jc w:val="left"/>
                    <w:rPr>
                      <w:rFonts w:ascii="Tahoma"/>
                      <w:sz w:val="16"/>
                    </w:rPr>
                  </w:pPr>
                  <w:r>
                    <w:rPr>
                      <w:rFonts w:ascii="Tahoma"/>
                      <w:sz w:val="16"/>
                    </w:rPr>
                    <w:t>2021-07-16</w:t>
                  </w:r>
                </w:p>
                <w:p>
                  <w:pPr>
                    <w:spacing w:before="67"/>
                    <w:ind w:left="20" w:right="0" w:firstLine="0"/>
                    <w:jc w:val="left"/>
                    <w:rPr>
                      <w:rFonts w:ascii="Tahoma"/>
                      <w:sz w:val="16"/>
                    </w:rPr>
                  </w:pPr>
                  <w:r>
                    <w:rPr>
                      <w:rFonts w:ascii="Tahoma"/>
                      <w:sz w:val="16"/>
                    </w:rPr>
                    <w:t>2021-08-13</w:t>
                  </w:r>
                </w:p>
                <w:p>
                  <w:pPr>
                    <w:spacing w:before="67"/>
                    <w:ind w:left="20" w:right="0" w:firstLine="0"/>
                    <w:jc w:val="left"/>
                    <w:rPr>
                      <w:rFonts w:ascii="Tahoma"/>
                      <w:sz w:val="16"/>
                    </w:rPr>
                  </w:pPr>
                  <w:r>
                    <w:rPr>
                      <w:rFonts w:ascii="Tahoma"/>
                      <w:sz w:val="16"/>
                    </w:rPr>
                    <w:t>2021-09-10</w:t>
                  </w:r>
                </w:p>
                <w:p>
                  <w:pPr>
                    <w:spacing w:before="67"/>
                    <w:ind w:left="20" w:right="0" w:firstLine="0"/>
                    <w:jc w:val="left"/>
                    <w:rPr>
                      <w:rFonts w:ascii="Tahoma"/>
                      <w:sz w:val="16"/>
                    </w:rPr>
                  </w:pPr>
                  <w:r>
                    <w:rPr>
                      <w:rFonts w:ascii="Tahoma"/>
                      <w:sz w:val="16"/>
                    </w:rPr>
                    <w:t>2021-10-15</w:t>
                  </w:r>
                </w:p>
              </w:txbxContent>
            </v:textbox>
            <w10:wrap type="none"/>
          </v:shape>
        </w:pict>
      </w:r>
      <w:r>
        <w:rPr>
          <w:rFonts w:ascii="Tahoma"/>
          <w:sz w:val="16"/>
        </w:rPr>
        <w:t>-600</w:t>
      </w:r>
    </w:p>
    <w:p>
      <w:pPr>
        <w:spacing w:after="0"/>
        <w:jc w:val="left"/>
        <w:rPr>
          <w:rFonts w:ascii="Tahoma"/>
          <w:sz w:val="16"/>
        </w:rPr>
        <w:sectPr>
          <w:type w:val="continuous"/>
          <w:pgSz w:w="11910" w:h="16840"/>
          <w:pgMar w:top="320" w:bottom="280" w:left="480" w:right="360"/>
          <w:cols w:num="4" w:equalWidth="0">
            <w:col w:w="776" w:space="3584"/>
            <w:col w:w="804" w:space="222"/>
            <w:col w:w="775" w:space="3613"/>
            <w:col w:w="1296"/>
          </w:cols>
        </w:sectPr>
      </w:pPr>
    </w:p>
    <w:p>
      <w:pPr>
        <w:pStyle w:val="BodyText"/>
        <w:rPr>
          <w:rFonts w:ascii="Tahoma"/>
          <w:sz w:val="20"/>
        </w:rPr>
      </w:pPr>
      <w:r>
        <w:rPr/>
        <w:pict>
          <v:group style="position:absolute;margin-left:186.929993pt;margin-top:604.565002pt;width:353.35pt;height:125.15pt;mso-position-horizontal-relative:page;mso-position-vertical-relative:page;z-index:-17059840" coordorigin="3739,12091" coordsize="7067,2503">
            <v:shape style="position:absolute;left:3755;top:12093;width:7047;height:2498" coordorigin="3755,12094" coordsize="7047,2498" path="m3755,14591l3755,12094m3755,14591l3808,14591m3755,14174l3808,14174m3755,13759l3808,13759m3755,13342l3808,13342m3755,12926l3808,12926m3755,12511l3808,12511m3755,12094l3808,12094m3755,13759l10802,13759m3755,13705l3755,13759m4495,13705l4495,13759m5165,13705l5165,13759m5904,13705l5904,13759m6622,13705l6622,13759m7363,13705l7363,13759m8078,13705l8078,13759m8820,13705l8820,13759m9559,13705l9559,13759m10276,13705l10276,13759e" filled="false" stroked="true" strokeweight=".25pt" strokecolor="#000000">
              <v:path arrowok="t"/>
              <v:stroke dashstyle="solid"/>
            </v:shape>
            <v:shape style="position:absolute;left:3753;top:12533;width:7037;height:1732" coordorigin="3754,12533" coordsize="7037,1732" path="m3754,13217l3764,13205,3791,13178,3818,13155,3839,13144,3850,13149,3855,13165,3858,13187,3863,13207,3887,13288,3898,13373,3904,13415,3910,13439,3915,13435,3919,13413,3925,13385,3934,13360,3950,13340,3970,13320,3990,13301,4006,13284,4015,13269,4021,13254,4025,13244,4030,13242,4036,13253,4042,13273,4048,13294,4054,13307,4059,13303,4066,13291,4073,13282,4078,13285,4082,13321,4087,13378,4092,13432,4101,13464,4117,13458,4137,13430,4157,13400,4173,13389,4182,13410,4188,13447,4192,13489,4197,13519,4202,13533,4209,13543,4216,13550,4221,13555,4226,13559,4240,13547,4245,13558,4250,13579,4254,13609,4259,13640,4269,13663,4284,13674,4305,13678,4325,13683,4340,13695,4350,13719,4355,13752,4359,13784,4364,13809,4369,13818,4376,13823,4383,13829,4388,13840,4394,13870,4400,13910,4406,13950,4412,13980,4417,13999,4426,14011,4436,14011,4452,14005,4472,13993,4492,13981,4508,13973,4519,13969,4526,13973,4531,13977,4538,13981,4549,13988,4555,14005,4561,14028,4567,14059,4573,14087,4579,14100,4584,14090,4588,14064,4594,14036,4603,14016,4619,14009,4639,14009,4659,14010,4675,14007,4684,13996,4690,13981,4694,13967,4699,13961,4701,13965,4704,13976,4711,13989,4723,13998,4763,14011,4818,14027,4874,14036,4914,14032,4930,14003,4933,13956,4932,13911,4938,13887,4953,13894,4973,13921,4994,13951,5009,13970,5045,13904,5051,13879,5057,13864,5062,13865,5069,13873,5076,13886,5081,13902,5086,13938,5090,13987,5095,14034,5105,14064,5121,14066,5141,14050,5161,14032,5176,14024,5186,14036,5191,14057,5196,14078,5200,14088,5206,14080,5212,14059,5218,14041,5224,14038,5230,14062,5236,14102,5242,14143,5248,14168,5253,14168,5258,14156,5264,14143,5272,14143,5288,14167,5308,14206,5328,14243,5344,14264,5353,14261,5359,14243,5363,14220,5368,14204,5376,14190,5383,14186,5391,14183,5399,14180,5407,14189,5415,14185,5423,14182,5424,14169,5439,14160,5455,14157,5475,14155,5495,14148,5511,14130,5520,14093,5526,14043,5530,13992,5535,13954,5540,13939,5547,13929,5553,13920,5559,13909,5565,13883,5571,13849,5577,13817,5583,13796,5587,13792,5592,13795,5599,13801,5606,13806,5622,13807,5642,13807,5662,13810,5678,13821,5687,13848,5693,13886,5697,13922,5702,13943,5732,13866,5738,13834,5744,13805,5750,13787,5754,13786,5759,13795,5765,13809,5774,13823,5809,13871,5854,13924,5865,13913,5869,13917,5872,13923,5876,13932,5882,13943,5893,13951,5928,13958,5977,13962,6025,13972,6060,13995,6076,14041,6081,14103,6082,14164,6084,14206,6087,14218,6103,14212,6108,14210,6124,14205,6180,14171,6199,14113,6204,14086,6210,14051,6216,14010,6222,13970,6228,13939,6233,13921,6239,13908,6246,13897,6251,13887,6256,13879,6261,13870,6268,13859,6275,13844,6291,13805,6311,13753,6331,13702,6347,13667,6353,13663,6360,13663,6367,13664,6371,13661,6377,13632,6383,13591,6389,13548,6395,13516,6400,13507,6407,13500,6414,13493,6419,13481,6423,13438,6428,13379,6433,13322,6442,13284,6458,13272,6478,13276,6529,13317,6533,13329,6538,13342,6544,13360,6550,13380,6556,13399,6562,13411,6570,13421,6578,13401,6586,13399,6589,13398,6600,13393,6610,13400,6681,13459,6753,13524,6771,13571,6777,13576,6833,13535,6864,13482,6868,13465,6872,13453,6879,13443,6889,13449,6896,13446,6903,13443,6913,13445,6920,13433,6925,13418,6929,13398,6935,13379,6944,13366,6959,13361,6977,13362,6997,13366,7016,13369,7035,13374,7055,13381,7073,13385,7087,13377,7096,13352,7099,13315,7103,13277,7111,13250,7126,13246,7147,13252,7168,13255,7183,13241,7192,13192,7198,13121,7202,13045,7207,12979,7213,12927,7219,12881,7225,12838,7231,12796,7237,12753,7249,12673,7264,12609,7314,12548,7335,12533,7350,12534,7360,12557,7365,12595,7369,12640,7374,12684,7380,12732,7386,12785,7392,12832,7398,12864,7403,12867,7410,12859,7417,12850,7422,12847,7426,12855,7432,12870,7438,12890,7446,12913,7462,12956,7482,13010,7502,13064,7517,13108,7526,13135,7532,13158,7537,13175,7541,13185,7547,13187,7553,13182,7559,13172,7565,13163,7571,13148,7577,13128,7583,13114,7589,13116,7593,13144,7597,13191,7602,13239,7613,13272,7633,13283,7661,13280,7688,13275,7709,13277,7720,13292,7725,13314,7728,13335,7732,13345,7738,13340,7744,13325,7750,13308,7756,13299,7761,13300,7765,13307,7771,13317,7836,13346,7852,13347,7861,13343,7882,13286,7888,13257,7894,13232,7900,13224,7906,13242,7912,13280,7918,13316,7924,13333,7928,13320,7932,13288,7938,13253,7947,13229,7963,13222,7983,13224,8003,13228,8019,13227,8026,13213,8031,13191,8036,13174,8043,13178,8058,13225,8076,13299,8096,13374,8115,13426,8132,13439,8153,13437,8173,13430,8186,13429,8196,13439,8201,13454,8205,13468,8210,13475,8216,13472,8222,13462,8228,13452,8234,13445,8237,13444,8255,13445,8258,13458,8263,13496,8267,13549,8273,13602,8282,13641,8298,13655,8318,13655,8338,13654,8354,13667,8363,13701,8368,13748,8373,13795,8377,13831,8409,13882,8417,13884,8425,13881,8465,13805,8485,13739,8505,13672,8521,13623,8527,13605,8541,13599,8545,13593,8551,13578,8557,13560,8563,13543,8569,13532,8574,13532,8580,13538,8586,13545,8592,13545,8597,13531,8601,13510,8607,13493,8652,13535,8688,13605,8703,13687,8707,13722,8712,13737,8718,13720,8724,13682,8730,13636,8736,13598,8742,13571,8748,13548,8754,13525,8760,13498,8764,13465,8769,13429,8774,13393,8783,13363,8799,13339,8819,13320,8839,13303,8855,13290,8868,13276,8873,13275,8879,13261,8885,13245,8891,13224,8897,13203,8903,13185,8909,13169,8915,13155,8921,13144,8927,13140,8932,13148,8936,13166,8941,13182,8951,13185,8966,13165,8987,13129,9007,13096,9022,13081,9032,13093,9037,13120,9041,13156,9046,13194,9052,13236,9058,13285,9064,13332,9070,13369,9076,13391,9082,13412,9089,13424,9094,13422,9099,13389,9103,13335,9109,13280,9118,13243,9134,13232,9154,13236,9174,13246,9190,13255,9205,13260,9206,13268,9213,13278,9219,13285,9225,13293,9249,13369,9261,13435,9270,13520,9276,13565,9301,13629,9357,13679,9366,13679,9372,13670,9376,13657,9381,13642,9387,13623,9393,13597,9399,13576,9405,13569,9411,13586,9417,13619,9423,13652,9428,13671,9433,13667,9437,13648,9443,13629,9508,13672,9539,13711,9543,13719,9572,13683,9577,13673,9600,13599,9605,13562,9610,13523,9620,13488,9635,13461,9655,13437,9676,13414,9691,13389,9701,13358,9706,13323,9710,13293,9715,13276,9721,13280,9727,13297,9733,13319,9739,13338,9767,13395,9773,13403,9779,13413,9787,13426,9803,13452,9823,13486,9858,13551,9878,13616,9882,13636,9888,13659,9894,13684,9900,13706,9906,13717,9909,13713,9912,13699,9917,13684,9930,13677,9965,13682,10014,13695,10062,13709,10097,13717,10111,13719,10115,13707,10121,13705,10137,13705,10157,13707,10177,13704,10193,13690,10202,13657,10208,13610,10212,13562,10217,13523,10223,13494,10229,13471,10235,13453,10241,13444,10243,13449,10246,13464,10252,13479,10265,13484,10303,13469,10357,13443,10412,13416,10456,13397,10479,13392,10500,13392,10516,13393,10527,13391,10536,13384,10539,13375,10543,13365,10551,13355,10566,13344,10584,13333,10604,13322,10623,13310,10680,13270,10714,13227,10718,13221,10726,13214,10734,13226,10742,13219,10772,13143,10784,13046,10790,12997e" filled="false" stroked="true" strokeweight="1.5pt" strokecolor="#94b3d6">
              <v:path arrowok="t"/>
              <v:stroke dashstyle="solid"/>
            </v:shape>
            <v:shape style="position:absolute;left:3753;top:12398;width:7037;height:1457" coordorigin="3754,12399" coordsize="7037,1457" path="m3754,13000l3818,13070,3855,13133,3858,13147,3863,13158,3870,13167,3879,13166,3887,13161,3915,13088,3919,13035,3925,12983,3934,12946,3950,12934,3970,12936,3990,12942,4006,12944,4022,12939,4022,12927,4030,12916,4036,12905,4042,12892,4048,12883,4078,12953,4087,13010,4092,13037,4101,13056,4117,13061,4137,13057,4157,13050,4173,13046,4187,13047,4190,13062,4197,13060,4233,12987,4239,12968,4245,12961,4250,12972,4254,12996,4259,13021,4269,13037,4284,13038,4305,13031,4325,13022,4340,13013,4356,13004,4356,12997,4364,12983,4370,12970,4376,12954,4382,12940,4388,12932,4394,12933,4400,12941,4406,12949,4412,12949,4417,12936,4421,12915,4427,12894,4436,12879,4452,12873,4472,12872,4492,12873,4508,12876,4515,12882,4522,12892,4527,12899,4531,12895,4537,12870,4543,12830,4549,12788,4555,12753,4561,12729,4567,12709,4573,12692,4579,12674,4584,12653,4588,12633,4594,12612,4603,12592,4619,12570,4639,12548,4659,12527,4675,12508,4684,12490,4690,12471,4694,12459,4699,12458,4701,12476,4700,12507,4705,12542,4723,12568,4763,12586,4818,12601,4874,12610,4914,12610,4930,12596,4933,12572,4932,12544,4938,12520,4953,12498,4973,12477,4994,12457,5009,12440,5018,12425,5024,12411,5028,12401,5033,12399,5039,12409,5045,12428,5051,12451,5057,12473,5063,12491,5069,12508,5075,12529,5081,12557,5086,12602,5090,12658,5095,12711,5105,12742,5121,12739,5141,12714,5161,12687,5176,12680,5186,12700,5191,12737,5196,12777,5200,12808,5206,12823,5212,12832,5219,12841,5224,12854,5230,12883,5236,12919,5242,12953,5248,12973,5253,12973,5257,12959,5263,12942,5328,12975,5363,13018,5368,13025,5376,13033,5383,13031,5391,13035,5399,13039,5407,13051,5415,13048,5423,13046,5423,13019,5439,13020,5455,13025,5475,13036,5495,13048,5511,13057,5522,13062,5529,13072,5535,13065,5541,13052,5547,13032,5553,13012,5559,12997,5565,12985,5576,12975,5583,12984,5587,13000,5591,13025,5597,13050,5606,13065,5622,13063,5642,13050,5662,13040,5678,13043,5687,13066,5693,13101,5697,13141,5702,13180,5714,13251,5726,13329,5738,13436,5744,13488,5750,13521,5754,13521,5760,13506,5767,13491,5774,13491,5789,13533,5809,13598,5830,13664,5845,13709,5850,13721,5867,13711,5869,13715,5872,13731,5872,13754,5877,13776,5893,13790,5928,13792,5977,13787,6025,13781,6060,13783,6076,13799,6081,13822,6082,13845,6084,13856,6089,13852,6093,13838,6099,13820,6108,13803,6124,13789,6144,13776,6164,13759,6180,13736,6189,13700,6195,13656,6199,13613,6204,13580,6243,13529,6251,13536,6256,13550,6260,13570,6266,13585,6275,13583,6291,13552,6311,13503,6331,13452,6347,13418,6353,13407,6368,13423,6371,13418,6377,13403,6383,13380,6389,13358,6395,13347,6401,13354,6407,13372,6413,13389,6419,13394,6423,13382,6428,13360,6433,13333,6458,13273,6498,13201,6521,13167,6534,13175,6538,13176,6546,13179,6554,13189,6562,13192,6570,13195,6578,13186,6586,13192,6589,13198,6593,13208,6599,13219,6610,13228,6640,13242,6681,13257,6723,13272,6753,13287,6765,13301,6769,13317,6771,13331,6777,13338,6793,13334,6813,13321,6833,13310,6849,13309,6858,13322,6864,13343,6868,13369,6872,13392,6878,13414,6884,13438,6890,13458,6896,13469,6902,13467,6908,13456,6914,13440,6920,13426,6925,13411,6929,13394,6935,13380,6944,13372,6959,13374,6977,13383,6997,13395,7016,13409,7035,13428,7055,13453,7073,13474,7087,13485,7096,13478,7099,13460,7103,13440,7111,13424,7127,13419,7147,13418,7167,13415,7183,13403,7192,13375,7198,13336,7202,13298,7207,13273,7212,13274,7219,13284,7226,13293,7231,13291,7237,13256,7243,13201,7249,13147,7255,13112,7259,13108,7265,13115,7272,13125,7279,13131,7294,13130,7314,13126,7335,13122,7350,13122,7360,13128,7365,13138,7369,13148,7374,13157,7380,13167,7386,13177,7392,13184,7398,13184,7404,13173,7410,13155,7416,13134,7422,13119,7426,13112,7432,13104,7439,13100,7446,13104,7462,13128,7482,13164,7502,13202,7517,13228,7525,13237,7538,13229,7541,13232,7547,13240,7553,13252,7559,13261,7565,13260,7571,13242,7577,13212,7583,13182,7589,13166,7593,13168,7597,13181,7602,13199,7613,13216,7633,13232,7661,13250,7688,13268,7709,13284,7719,13299,7725,13315,7728,13327,7732,13334,7738,13331,7744,13322,7750,13312,7756,13307,7764,13305,7765,13325,7780,13325,7796,13321,7816,13314,7836,13306,7852,13302,7860,13305,7866,13311,7871,13316,7876,13313,7882,13294,7888,13266,7894,13238,7900,13218,7904,13209,7920,13218,7924,13205,7928,13174,7932,13130,7938,13087,7947,13058,7963,13052,7983,13060,8003,13071,8019,13076,8027,13071,8031,13063,8035,13054,8043,13048,8058,13047,8076,13048,8096,13050,8115,13048,8134,13042,8153,13032,8172,13023,8186,13019,8196,13023,8201,13034,8205,13043,8210,13041,8216,13024,8222,12996,8228,12967,8234,12949,8240,12938,8252,12948,8258,12959,8263,12975,8267,12997,8273,13019,8282,13035,8298,13038,8318,13034,8338,13032,8354,13042,8363,13072,8368,13115,8373,13159,8377,13192,8383,13206,8389,13217,8396,13224,8401,13228,8407,13225,8413,13217,8419,13210,8425,13212,8430,13228,8434,13253,8440,13278,8449,13294,8465,13297,8485,13291,8505,13284,8521,13281,8537,13282,8537,13297,8545,13302,8552,13306,8561,13318,8569,13308,8574,13292,8580,13268,8586,13247,8592,13239,8597,13249,8601,13272,8607,13299,8616,13323,8632,13341,8652,13359,8672,13376,8688,13397,8697,13424,8703,13457,8707,13485,8712,13500,8718,13496,8724,13479,8730,13457,8736,13440,8765,13392,8772,13404,8783,13399,8839,13373,8874,13319,8891,13248,8897,13218,8903,13190,8909,13159,8915,13125,8921,13097,8927,13084,8932,13091,8936,13114,8941,13142,8951,13165,8966,13183,8987,13201,9007,13216,9022,13231,9032,13245,9037,13259,9041,13269,9046,13276,9054,13281,9062,13263,9070,13260,9078,13256,9086,13246,9094,13253,9099,13265,9103,13283,9109,13299,9154,13255,9190,13195,9209,13132,9213,13124,9219,13131,9225,13148,9231,13169,9237,13189,9243,13206,9249,13225,9255,13243,9261,13258,9266,13273,9270,13287,9276,13296,9341,13254,9376,13205,9381,13197,9389,13188,9397,13181,9405,13180,9410,13184,9417,13192,9423,13198,9428,13195,9433,13172,9437,13138,9443,13099,9452,13064,9468,13032,9488,13001,9508,12972,9524,12944,9533,12916,9539,12888,9543,12864,9548,12849,9553,12845,9560,12848,9566,12854,9572,12859,9578,12870,9584,12884,9590,12893,9596,12890,9600,12869,9605,12836,9610,12797,9635,12705,9655,12647,9691,12553,9712,12523,9715,12524,9721,12530,9727,12542,9733,12556,9739,12567,9747,12579,9755,12595,9763,12598,9767,12595,9773,12587,9780,12582,9787,12584,9803,12615,9823,12661,9843,12706,9858,12735,9866,12736,9872,12725,9878,12712,9882,12709,9888,12722,9894,12744,9900,12768,9906,12790,9909,12807,9909,12825,9915,12840,9930,12850,9965,12858,10014,12862,10062,12863,10097,12857,10112,12841,10115,12817,10115,12793,10121,12781,10137,12786,10157,12801,10177,12819,10193,12829,10207,12834,10210,12810,10217,12811,10223,12818,10229,12829,10235,12839,10241,12841,10243,12827,10244,12801,10249,12779,10265,12777,10303,12809,10357,12864,10412,12921,10456,12962,10478,12976,10499,12983,10516,12987,10527,12991,10535,13003,10539,13020,10544,13031,10551,13028,10566,12995,10584,12943,10604,12888,10641,12830,10695,12817,10707,12814,10712,12820,10718,12828,10724,12840,10730,12857,10736,12871,10742,12878,10748,12872,10754,12859,10760,12842,10766,12826,10772,12811,10778,12796,10784,12780,10790,12764e" filled="false" stroked="true" strokeweight="1.5pt" strokecolor="#004097">
              <v:path arrowok="t"/>
              <v:stroke dashstyle="solid"/>
            </v:shape>
            <v:shape style="position:absolute;left:3753;top:12967;width:7037;height:1092" coordorigin="3754,12968" coordsize="7037,1092" path="m3754,13480l3764,13484,3791,13496,3818,13508,3839,13512,3849,13509,3855,13499,3858,13486,3863,13470,3869,13444,3875,13412,3881,13382,3887,13363,3892,13364,3898,13375,3905,13386,3910,13385,3915,13360,3919,13322,3925,13283,3934,13256,3950,13247,3970,13249,3990,13254,4006,13254,4022,13248,4022,13230,4030,13222,4038,13214,4046,13204,4054,13205,4062,13206,4070,13224,4078,13229,4083,13233,4090,13245,4101,13239,4157,13197,4188,13140,4192,13121,4197,13109,4203,13108,4209,13114,4215,13120,4221,13119,4227,13103,4233,13079,4239,13056,4245,13041,4250,13040,4254,13045,4260,13054,4269,13062,4284,13069,4305,13077,4325,13084,4340,13091,4354,13098,4357,13111,4364,13111,4372,13110,4380,13095,4388,13088,4396,13080,4404,13078,4412,13066,4417,13053,4421,13037,4427,13023,4436,13014,4452,13011,4472,13014,4523,13065,4527,13083,4531,13089,4537,13074,4543,13046,4549,13016,4555,12996,4561,12985,4574,12996,4579,12994,4587,12989,4587,12968,4603,12970,4675,13004,4694,13066,4699,13086,4701,13105,4701,13126,4706,13142,4723,13147,4763,13133,4818,13107,4874,13079,4914,13063,4924,13065,4929,13076,4933,13087,4938,13092,4953,13085,4973,13073,4994,13061,5009,13054,5023,13050,5026,13062,5033,13070,5039,13078,5045,13088,5051,13097,5057,13102,5062,13098,5069,13088,5076,13080,5081,13083,5086,13114,5090,13161,5095,13210,5105,13245,5121,13260,5141,13264,5161,13266,5176,13277,5186,13304,5191,13342,5196,13375,5200,13390,5206,13377,5212,13346,5218,13312,5224,13288,5229,13277,5243,13279,5248,13284,5253,13292,5257,13304,5263,13318,5272,13331,5288,13342,5308,13354,5328,13366,5344,13376,5353,13387,5358,13398,5363,13406,5368,13406,5374,13393,5379,13370,5385,13347,5391,13332,5397,13330,5403,13335,5409,13342,5415,13347,5421,13349,5427,13352,5439,13350,5511,13331,5525,13317,5530,13312,5535,13314,5541,13331,5547,13357,5553,13383,5559,13399,5565,13397,5571,13384,5577,13371,5583,13368,5587,13382,5591,13405,5597,13428,5606,13439,5622,13433,5642,13416,5687,13369,5697,13350,5702,13345,5710,13341,5718,13357,5726,13358,5734,13359,5742,13357,5750,13352,5756,13348,5760,13339,5774,13329,5789,13319,5809,13308,5830,13295,5845,13280,5855,13258,5860,13233,5864,13208,5869,13190,5872,13183,5881,13168,5893,13175,5928,13199,5977,13236,6025,13273,6060,13300,6073,13310,6081,13317,6084,13320,6089,13328,6093,13337,6099,13344,6108,13344,6124,13333,6144,13314,6164,13296,6180,13285,6189,13286,6195,13294,6199,13304,6204,13313,6210,13320,6216,13327,6222,13332,6228,13331,6233,13321,6239,13303,6245,13285,6251,13270,6256,13261,6265,13259,6275,13246,6291,13219,6311,13181,6331,13150,6347,13140,6356,13165,6362,13213,6366,13265,6371,13301,6374,13314,6391,13309,6395,13315,6401,13327,6407,13344,6413,13359,6419,13367,6423,13363,6428,13350,6433,13338,6478,13378,6514,13429,6533,13468,6538,13480,6544,13494,6550,13511,6556,13522,6562,13522,6568,13503,6574,13470,6580,13437,6586,13418,6589,13421,6591,13437,6596,13456,6610,13470,6640,13479,6681,13488,6723,13492,6753,13491,6766,13478,6769,13457,6770,13437,6777,13424,6793,13424,6813,13431,6833,13439,6849,13441,6858,13432,6864,13417,6868,13404,6872,13400,6878,13410,6884,13431,6890,13452,6896,13467,6903,13477,6913,13477,6920,13471,6925,13461,6929,13445,6935,13431,6944,13421,6959,13419,6977,13421,6997,13426,7016,13429,7035,13432,7055,13434,7073,13437,7087,13442,7096,13451,7099,13462,7103,13473,7111,13482,7127,13494,7147,13508,7167,13515,7183,13502,7192,13461,7198,13399,7202,13332,7207,13276,7219,13199,7236,13130,7271,13098,7279,13107,7294,13128,7314,13158,7335,13188,7350,13211,7360,13225,7369,13235,7374,13235,7380,13229,7386,13217,7392,13207,7398,13204,7404,13214,7410,13232,7416,13252,7422,13268,7428,13280,7433,13281,7446,13293,7462,13309,7482,13330,7502,13348,7517,13358,7527,13357,7532,13347,7537,13335,7541,13326,7549,13318,7557,13325,7565,13315,7571,13304,7577,13289,7583,13274,7589,13263,7594,13257,7601,13252,7613,13254,7633,13261,7661,13273,7688,13283,7709,13288,7719,13283,7725,13272,7728,13261,7732,13257,7761,13327,7765,13367,7771,13405,7780,13429,7796,13432,7816,13422,7836,13409,7852,13400,7864,13398,7870,13410,7876,13406,7882,13400,7888,13391,7894,13381,7900,13369,7906,13357,7928,13286,7932,13254,7938,13225,7947,13207,7963,13204,7983,13212,8003,13224,8019,13232,8025,13235,8037,13234,8043,13247,8058,13285,8076,13338,8096,13390,8115,13423,8134,13431,8153,13422,8172,13407,8186,13396,8200,13389,8203,13371,8210,13377,8216,13385,8222,13398,8228,13415,8234,13432,8239,13446,8258,13511,8267,13631,8273,13700,8282,13758,8298,13802,8318,13839,8338,13870,8354,13894,8361,13906,8367,13914,8373,13922,8377,13931,8383,13956,8389,13989,8395,14016,8401,14023,8407,13999,8413,13953,8419,13904,8425,13871,8429,13859,8442,13858,8449,13865,8465,13888,8485,13921,8505,13954,8521,13975,8528,13977,8535,13971,8540,13963,8545,13958,8549,13956,8564,13960,8569,13948,8574,13922,8580,13885,8586,13848,8592,13826,8597,13825,8602,13833,8609,13846,8616,13860,8632,13885,8652,13917,8672,13950,8688,13975,8696,13988,8702,13998,8707,14006,8712,14012,8720,14019,8728,14022,8736,14019,8744,14017,8752,13998,8760,13996,8765,13994,8772,14008,8783,14003,8799,13994,8819,13979,8839,13964,8855,13953,8866,13946,8873,13945,8879,13942,8887,13938,8895,13939,8903,13929,8909,13917,8915,13901,8921,13887,8927,13881,8932,13886,8936,13898,8941,13913,8951,13925,8966,13932,8987,13936,9007,13941,9022,13953,9032,13977,9037,14009,9041,14039,9046,14057,9052,14059,9058,14050,9064,14037,9070,14025,9099,13963,9103,13939,9109,13917,9118,13902,9134,13895,9154,13895,9174,13898,9190,13900,9197,13904,9203,13910,9209,13914,9213,13910,9219,13883,9225,13842,9231,13802,9237,13780,9243,13783,9249,13802,9255,13824,9261,13836,9266,13830,9270,13816,9276,13800,9285,13791,9301,13792,9321,13799,9341,13805,9357,13806,9366,13800,9372,13789,9376,13776,9381,13760,9387,13737,9393,13708,9399,13683,9405,13673,9411,13686,9417,13716,9423,13748,9428,13767,9433,13767,9437,13756,9443,13743,9452,13736,9468,13739,9488,13747,9508,13755,9524,13758,9540,13757,9540,13736,9548,13728,9554,13721,9560,13715,9566,13711,9572,13714,9578,13728,9584,13749,9590,13772,9596,13788,9602,13799,9608,13806,9620,13800,9635,13789,9655,13772,9676,13754,9691,13740,9703,13730,9709,13716,9715,13719,9721,13727,9727,13741,9733,13754,9739,13757,9745,13745,9751,13722,9757,13698,9763,13683,9768,13682,9772,13688,9778,13695,9787,13698,9803,13692,9823,13683,9843,13675,9858,13674,9868,13687,9873,13708,9878,13729,9882,13742,9888,13742,9894,13733,9900,13724,9906,13720,9909,13724,9913,13733,9920,13743,9930,13752,9965,13764,10014,13778,10062,13794,10097,13814,10112,13841,10115,13875,10115,13905,10121,13925,10193,13899,10212,13832,10217,13816,10224,13805,10234,13819,10241,13826,10243,13833,10246,13846,10252,13857,10265,13862,10303,13859,10357,13851,10412,13841,10456,13833,10480,13826,10500,13817,10516,13812,10527,13814,10536,13831,10539,13859,10543,13886,10551,13900,10566,13891,10584,13868,10604,13845,10623,13838,10642,13856,10662,13889,10680,13923,10695,13942,10704,13938,10709,13920,10714,13902,10718,13898,10724,13917,10730,13950,10736,13981,10742,13996,10748,13985,10754,13959,10760,13929,10766,13908,10772,13897,10784,13903,10790,13901e" filled="false" stroked="true" strokeweight="1.5pt" strokecolor="#f9c090">
              <v:path arrowok="t"/>
              <v:stroke dashstyle="solid"/>
            </v:shape>
            <v:shape style="position:absolute;left:3753;top:13418;width:7037;height:518" coordorigin="3754,13418" coordsize="7037,518" path="m3754,13512l3764,13513,3791,13511,3818,13510,3839,13511,3849,13517,3855,13525,3858,13534,3863,13543,3869,13553,3875,13565,3881,13575,3917,13600,3922,13592,3934,13593,3950,13596,3970,13601,3990,13606,4006,13608,4019,13609,4023,13600,4030,13598,4038,13597,4046,13603,4054,13599,4060,13593,4066,13584,4072,13576,4078,13575,4082,13584,4087,13600,4092,13616,4157,13638,4173,13638,4186,13638,4191,13630,4197,13630,4205,13629,4213,13636,4221,13634,4229,13633,4237,13621,4245,13621,4252,13621,4255,13638,4269,13636,4284,13631,4305,13623,4325,13614,4340,13609,4356,13608,4356,13627,4364,13631,4372,13635,4380,13630,4388,13635,4396,13639,4404,13653,4412,13658,4418,13662,4424,13667,4436,13665,4452,13660,4472,13653,4492,13645,4508,13643,4524,13644,4524,13660,4531,13673,4537,13685,4543,13698,4549,13711,4555,13721,4563,13731,4571,13734,4579,13733,4586,13732,4589,13721,4603,13715,4619,13711,4639,13706,4659,13702,4675,13695,4684,13686,4690,13676,4694,13665,4699,13657,4763,13634,4818,13623,4874,13612,4914,13602,4924,13595,4929,13585,4933,13576,4938,13571,4953,13570,4973,13572,4994,13572,5009,13568,5019,13555,5024,13536,5028,13517,5033,13504,5041,13495,5049,13506,5057,13508,5065,13509,5073,13505,5081,13513,5086,13522,5090,13534,5095,13546,5105,13553,5121,13553,5141,13549,5161,13545,5176,13545,5186,13552,5191,13565,5196,13577,5200,13582,5206,13578,5212,13567,5218,13556,5224,13551,5230,13556,5236,13566,5242,13578,5248,13585,5254,13589,5260,13580,5272,13581,5288,13582,5308,13585,5328,13588,5344,13591,5356,13592,5362,13592,5368,13595,5376,13599,5383,13611,5391,13613,5399,13616,5407,13607,5415,13608,5422,13609,5427,13615,5439,13619,5455,13625,5475,13632,5495,13638,5511,13641,5527,13641,5527,13625,5535,13617,5543,13609,5551,13601,5559,13594,5567,13586,5575,13575,5583,13573,5589,13572,5594,13578,5606,13582,5678,13605,5690,13608,5696,13617,5702,13609,5708,13596,5714,13575,5720,13556,5726,13543,5734,13534,5742,13548,5750,13555,5757,13562,5758,13574,5774,13586,5789,13597,5809,13608,5830,13620,5845,13630,5860,13641,5862,13648,5869,13658,5872,13665,5876,13675,5882,13686,5893,13695,5928,13710,5977,13728,6025,13746,6060,13761,6078,13770,6080,13788,6084,13793,6091,13800,6095,13804,6108,13812,6124,13822,6144,13835,6164,13846,6180,13852,6196,13854,6196,13834,6204,13826,6212,13819,6220,13814,6228,13808,6235,13801,6243,13796,6251,13788,6258,13781,6262,13773,6275,13761,6291,13745,6311,13724,6331,13705,6347,13695,6356,13698,6362,13709,6366,13722,6371,13733,6379,13743,6387,13756,6395,13755,6428,13700,6433,13685,6442,13672,6458,13663,6478,13657,6498,13651,6514,13645,6529,13637,6531,13627,6538,13621,6546,13615,6554,13614,6562,13608,6570,13601,6578,13586,6586,13583,6589,13582,6598,13591,6610,13589,6640,13583,6681,13573,6723,13563,6753,13556,6765,13553,6770,13550,6777,13550,6793,13548,6813,13546,6833,13545,6849,13545,6864,13547,6865,13564,6872,13564,6880,13565,6888,13555,6896,13549,6904,13543,6912,13530,6920,13531,6928,13531,6928,13552,6944,13552,6959,13549,6977,13543,6997,13535,7016,13531,7035,13530,7055,13531,7073,13532,7087,13533,7099,13533,7100,13527,7111,13530,7127,13536,7147,13545,7167,13553,7183,13554,7192,13545,7198,13530,7202,13513,7207,13501,7215,13492,7223,13500,7231,13498,7239,13497,7247,13494,7255,13492,7261,13491,7267,13492,7279,13489,7294,13484,7314,13478,7335,13472,7350,13468,7362,13465,7368,13463,7374,13466,7382,13470,7390,13494,7398,13491,7404,13484,7410,13472,7416,13458,7422,13450,7427,13446,7435,13448,7446,13455,7462,13466,7482,13483,7502,13499,7517,13508,7527,13508,7532,13503,7537,13494,7541,13483,7547,13467,7553,13447,7559,13428,7565,13418,7571,13420,7577,13430,7583,13443,7589,13454,7594,13461,7600,13470,7613,13483,7633,13502,7661,13527,7688,13552,7709,13571,7722,13585,7727,13597,7732,13602,7740,13610,7748,13614,7756,13618,7762,13620,7769,13618,7780,13622,7796,13628,7852,13654,7871,13703,7876,13713,7884,13722,7892,13704,7900,13706,7906,13710,7912,13719,7918,13725,7924,13723,7928,13706,7932,13681,7938,13656,7947,13643,7963,13647,7983,13661,8003,13678,8019,13689,8030,13696,8032,13698,8043,13698,8115,13684,8172,13645,8186,13635,8197,13630,8205,13636,8210,13634,8246,13600,8252,13590,8258,13584,8266,13583,8266,13602,8282,13608,8298,13613,8318,13618,8338,13621,8354,13620,8363,13612,8368,13598,8373,13585,8377,13579,8383,13584,8389,13596,8395,13609,8401,13616,8409,13621,8417,13604,8425,13606,8433,13608,8433,13626,8449,13629,8465,13628,8485,13624,8505,13620,8521,13620,8537,13624,8537,13640,8545,13650,8553,13660,8561,13675,8569,13678,8576,13682,8584,13671,8592,13670,8598,13669,8606,13667,8616,13673,8632,13686,8652,13705,8672,13721,8688,13728,8697,13720,8703,13701,8707,13681,8712,13668,8718,13665,8724,13667,8730,13669,8736,13667,8742,13657,8748,13642,8754,13627,8760,13620,8764,13623,8769,13632,8774,13642,8783,13648,8799,13646,8819,13641,8839,13635,8855,13631,8867,13629,8873,13641,8879,13635,8885,13625,8891,13610,8897,13594,8903,13585,8911,13578,8919,13586,8927,13595,8932,13606,8936,13620,8941,13634,8951,13641,8966,13639,8987,13629,9007,13621,9022,13622,9032,13640,9037,13669,9041,13696,9046,13710,9052,13703,9058,13684,9064,13661,9070,13645,9077,13634,9087,13633,9094,13634,9100,13636,9105,13646,9118,13657,9134,13670,9154,13686,9174,13701,9190,13709,9199,13706,9205,13696,9209,13684,9213,13676,9221,13672,9229,13678,9237,13682,9244,13685,9255,13686,9261,13700,9266,13717,9270,13741,9276,13765,9285,13781,9301,13788,9321,13789,9341,13788,9357,13787,9369,13788,9375,13796,9381,13790,9387,13779,9393,13763,9399,13747,9405,13734,9413,13720,9421,13718,9428,13709,9433,13700,9437,13689,9443,13681,9508,13707,9540,13746,9548,13744,9554,13739,9560,13729,9566,13717,9572,13705,9578,13695,9584,13684,9590,13675,9596,13668,9602,13664,9608,13674,9620,13671,9635,13667,9655,13661,9676,13654,9691,13649,9703,13646,9709,13642,9715,13644,9723,13647,9731,13659,9739,13666,9747,13673,9755,13688,9763,13685,9768,13677,9772,13663,9777,13651,9787,13649,9803,13663,9823,13687,9843,13713,9858,13730,9868,13737,9877,13725,9882,13724,9890,13722,9898,13710,9906,13719,9909,13730,9910,13747,9915,13765,9930,13777,9965,13784,10014,13787,10062,13788,10097,13790,10110,13792,10115,13805,10121,13801,10137,13788,10157,13767,10177,13746,10193,13734,10202,13735,10208,13743,10212,13753,10217,13763,10225,13772,10233,13783,10241,13790,10243,13792,10252,13796,10265,13802,10303,13822,10357,13848,10412,13875,10456,13895,10479,13903,10500,13907,10516,13909,10527,13912,10535,13919,10539,13926,10543,13933,10551,13936,10566,13934,10584,13930,10642,13897,10680,13859,10695,13845,10705,13835,10713,13829,10718,13828,10726,13828,10734,13842,10742,13842,10750,13842,10758,13832,10766,13830,10774,13828,10782,13830,10790,13830e" filled="false" stroked="true" strokeweight="1.5pt" strokecolor="#d99593">
              <v:path arrowok="t"/>
              <v:stroke dashstyle="solid"/>
            </v:shape>
            <v:shape style="position:absolute;left:3753;top:13032;width:7037;height:791" coordorigin="3754,13033" coordsize="7037,791" path="m3754,13414l3764,13411,3791,13400,3818,13391,3839,13387,3856,13386,3856,13404,3863,13413,3869,13421,3875,13429,3881,13438,3887,13445,3892,13452,3898,13461,3905,13466,3910,13462,3915,13437,3919,13399,3925,13360,3934,13332,3950,13319,3970,13313,3990,13313,4006,13314,4022,13314,4022,13337,4030,13334,4036,13330,4066,13250,4072,13228,4078,13216,4082,13220,4087,13234,4092,13250,4101,13258,4117,13254,4137,13242,4157,13229,4173,13221,4187,13218,4190,13236,4197,13236,4205,13237,4213,13231,4221,13225,4229,13220,4237,13209,4245,13205,4251,13203,4257,13199,4269,13202,4340,13230,4357,13249,4364,13249,4372,13249,4380,13227,4388,13228,4396,13229,4404,13248,4412,13253,4418,13257,4424,13258,4436,13259,4452,13260,4472,13262,4492,13263,4508,13264,4520,13266,4525,13274,4531,13273,4539,13272,4547,13259,4555,13259,4561,13262,4567,13268,4574,13273,4579,13269,4584,13249,4588,13217,4594,13185,4603,13161,4619,13149,4639,13145,4659,13142,4675,13136,4684,13125,4690,13111,4694,13097,4699,13083,4701,13070,4702,13053,4708,13038,4818,13056,4914,13091,4933,13120,4938,13129,4953,13144,4973,13163,4994,13179,5009,13188,5019,13186,5024,13176,5028,13164,5033,13157,5041,13152,5049,13157,5057,13159,5061,13160,5076,13155,5081,13167,5086,13191,5090,13226,5095,13261,5105,13285,5121,13293,5141,13292,5161,13289,5176,13294,5186,13313,5191,13339,5196,13365,5200,13382,5206,13384,5212,13381,5219,13377,5224,13380,5230,13399,5236,13427,5242,13457,5248,13479,5288,13533,5344,13576,5353,13570,5359,13553,5363,13535,5368,13524,5374,13523,5379,13527,5385,13532,5391,13531,5397,13523,5403,13511,5409,13497,5415,13487,5421,13480,5427,13481,5439,13476,5455,13469,5475,13461,5495,13452,5511,13443,5520,13432,5526,13420,5530,13409,5535,13401,5541,13394,5552,13406,5559,13396,5565,13380,5571,13356,5577,13334,5583,13321,5587,13323,5591,13335,5597,13347,5606,13351,5622,13340,5642,13321,5662,13302,5678,13291,5687,13295,5693,13307,5697,13319,5702,13324,5708,13316,5714,13301,5720,13284,5726,13273,5734,13264,5742,13263,5750,13272,5755,13281,5759,13293,5764,13309,5809,13365,5856,13412,5864,13412,5869,13421,5872,13434,5872,13452,5877,13469,5893,13482,5928,13489,5977,13494,6025,13496,6060,13493,6075,13484,6080,13468,6081,13452,6084,13442,6090,13435,6096,13439,6108,13439,6124,13439,6144,13440,6164,13440,6180,13438,6196,13433,6196,13415,6204,13408,6212,13401,6220,13397,6228,13398,6235,13400,6243,13418,6251,13418,6291,13364,6311,13323,6331,13283,6347,13260,6356,13260,6362,13276,6366,13295,6371,13307,6379,13314,6387,13298,6395,13301,6401,13309,6407,13321,6413,13330,6419,13330,6423,13313,6428,13286,6433,13260,6442,13245,6458,13247,6478,13260,6498,13276,6514,13286,6526,13290,6532,13277,6538,13276,6546,13275,6554,13274,6562,13279,6591,13334,6596,13348,6610,13356,6640,13356,6681,13351,6723,13344,6753,13339,6765,13337,6770,13332,6777,13334,6793,13338,6813,13346,6833,13354,6849,13361,6861,13365,6866,13359,6872,13371,6878,13386,6884,13407,6890,13430,6896,13449,6928,13515,6928,13528,6944,13532,6959,13530,6977,13523,6997,13519,7016,13523,7035,13542,7055,13570,7073,13599,7087,13620,7097,13632,7102,13635,7111,13639,7127,13650,7147,13663,7167,13672,7183,13668,7192,13645,7198,13607,7202,13568,7207,13540,7211,13526,7226,13529,7231,13522,7237,13511,7243,13496,7249,13482,7255,13474,7263,13470,7263,13496,7279,13497,7294,13496,7314,13492,7335,13488,7350,13485,7362,13484,7368,13482,7374,13488,7380,13497,7386,13509,7392,13522,7398,13530,7406,13537,7414,13524,7422,13525,7425,13526,7439,13525,7446,13536,7462,13565,7482,13607,7502,13648,7517,13675,7524,13685,7538,13673,7541,13671,7577,13609,7583,13592,7589,13587,7593,13598,7597,13621,7602,13646,7613,13664,7633,13670,7661,13671,7688,13670,7709,13669,7721,13671,7728,13672,7732,13675,7740,13681,7748,13701,7756,13702,7764,13703,7765,13683,7780,13680,7796,13679,7816,13678,7836,13680,7852,13684,7861,13691,7867,13701,7871,13711,7876,13718,7884,13723,7892,13715,7900,13714,7906,13714,7917,13727,7924,13717,7928,13701,7932,13677,7938,13653,7947,13637,7963,13632,7983,13634,8003,13637,8019,13636,8027,13627,8031,13612,8035,13600,8043,13596,8058,13608,8076,13629,8096,13650,8115,13664,8134,13667,8153,13664,8201,13611,8205,13589,8210,13570,8216,13552,8222,13534,8228,13520,8234,13512,8240,13513,8246,13520,8252,13531,8258,13544,8263,13561,8267,13583,8273,13604,8282,13620,8298,13628,8318,13632,8338,13635,8354,13640,8363,13649,8368,13658,8373,13669,8377,13680,8383,13695,8389,13712,8395,13726,8401,13732,8407,13723,8413,13704,8419,13686,8425,13679,8430,13690,8434,13712,8440,13734,8449,13747,8465,13746,8485,13736,8536,13683,8540,13669,8545,13663,8551,13668,8557,13682,8563,13695,8569,13697,8574,13681,8580,13655,8586,13629,8592,13613,8597,13612,8602,13618,8608,13628,8616,13638,8632,13650,8652,13665,8672,13682,8688,13699,8697,13723,8703,13752,8707,13775,8712,13783,8718,13768,8724,13736,8730,13701,8736,13673,8742,13657,8748,13643,8754,13634,8760,13628,8764,13631,8769,13639,8775,13647,8783,13648,8799,13634,8819,13613,8839,13591,8855,13575,8865,13568,8874,13580,8879,13570,8885,13551,8891,13524,8897,13497,8903,13479,8909,13468,8921,13483,8927,13483,8933,13483,8939,13480,8951,13477,8966,13473,8987,13467,9007,13462,9022,13458,9034,13455,9040,13463,9046,13455,9052,13443,9058,13426,9064,13408,9070,13392,9101,13339,9104,13326,9118,13331,9134,13341,9154,13356,9174,13373,9190,13385,9200,13391,9208,13387,9213,13391,9219,13398,9225,13408,9231,13418,9237,13424,9245,13429,9253,13414,9261,13421,9266,13430,9270,13445,9276,13458,9285,13466,9301,13464,9321,13455,9341,13447,9357,13443,9366,13450,9372,13463,9376,13473,9381,13471,9387,13448,9393,13411,9399,13377,9405,13362,9411,13380,9417,13419,9423,13460,9428,13484,9433,13484,9437,13470,9443,13453,9452,13446,9468,13453,9488,13468,9508,13483,9524,13494,9535,13499,9542,13496,9548,13490,9554,13480,9560,13465,9566,13451,9572,13441,9578,13438,9584,13439,9590,13440,9596,13437,9600,13426,9605,13412,9610,13396,9620,13382,9635,13372,9655,13365,9676,13356,9691,13340,9701,13310,9706,13270,9710,13235,9715,13218,9721,13227,9727,13255,9733,13288,9739,13312,9745,13326,9751,13336,9757,13344,9763,13348,9767,13345,9773,13338,9779,13331,9843,13397,9878,13448,9894,13513,9900,13541,9906,13565,9909,13581,9911,13596,9916,13609,9930,13618,9965,13627,10014,13633,10062,13638,10097,13642,10111,13645,10115,13651,10121,13655,10177,13686,10210,13713,10217,13715,10225,13718,10233,13721,10241,13712,10243,13700,10245,13682,10250,13666,10265,13661,10303,13678,10357,13708,10412,13740,10456,13765,10480,13776,10500,13785,10516,13792,10527,13798,10535,13806,10539,13815,10543,13822,10551,13823,10566,13816,10584,13803,10604,13787,10623,13774,10680,13745,10704,13735,10714,13747,10718,13736,10724,13713,10730,13679,10736,13645,10742,13620,10747,13605,10761,13611,10766,13600,10772,13585,10778,13565,10784,13543,10790,13522e" filled="false" stroked="true" strokeweight="1.5pt" strokecolor="#7e7e7e">
              <v:path arrowok="t"/>
              <v:stroke dashstyle="solid"/>
            </v:shape>
            <v:shape style="position:absolute;left:3753;top:13554;width:7037;height:279" coordorigin="3754,13554" coordsize="7037,279" path="m3754,13620l3764,13619,3791,13616,3818,13614,3839,13611,3851,13610,3858,13604,3863,13604,3871,13604,3879,13608,3887,13612,3894,13616,3902,13634,3910,13628,3915,13618,3919,13601,3925,13584,3934,13573,3950,13572,3970,13575,3990,13581,4006,13586,4021,13592,4022,13604,4030,13608,4038,13612,4046,13607,4054,13611,4087,13649,4092,13660,4157,13679,4186,13680,4191,13672,4197,13671,4205,13670,4213,13676,4221,13674,4229,13671,4237,13656,4245,13657,4253,13659,4253,13678,4269,13684,4340,13696,4353,13697,4358,13692,4364,13689,4372,13685,4380,13676,4388,13672,4396,13669,4404,13670,4412,13669,4418,13668,4424,13665,4436,13665,4452,13664,4472,13664,4492,13664,4543,13693,4549,13703,4555,13710,4563,13715,4571,13705,4579,13700,4587,13696,4588,13685,4603,13683,4619,13682,4639,13682,4659,13683,4675,13686,4691,13690,4691,13700,4699,13709,4701,13715,4705,13725,4711,13735,4723,13741,4763,13749,4818,13756,4874,13762,4914,13768,4928,13771,4931,13784,4938,13785,4953,13784,4973,13781,4994,13778,5009,13776,5021,13774,5027,13773,5033,13773,5041,13772,5049,13774,5057,13773,5065,13773,5073,13761,5081,13771,5086,13783,5090,13801,5095,13819,5105,13830,5121,13833,5141,13830,5161,13826,5176,13822,5224,13794,5232,13786,5240,13770,5248,13764,5254,13759,5260,13760,5272,13759,5288,13756,5308,13754,5328,13751,5344,13749,5356,13748,5362,13748,5368,13749,5376,13750,5383,13756,5391,13755,5399,13754,5407,13751,5415,13744,5423,13738,5423,13725,5439,13717,5511,13694,5523,13692,5529,13693,5535,13695,5543,13698,5551,13713,5559,13713,5567,13714,5575,13705,5583,13700,5590,13695,5592,13685,5606,13682,5622,13680,5642,13680,5662,13680,5678,13683,5687,13691,5693,13702,5697,13711,5702,13715,5708,13710,5714,13697,5720,13685,5726,13678,5734,13676,5742,13698,5750,13701,5756,13703,5761,13693,5774,13693,5789,13693,5809,13693,5830,13694,5845,13695,5857,13695,5863,13699,5869,13696,5873,13694,5877,13677,5893,13674,5928,13668,5977,13662,6025,13657,6060,13656,6079,13657,6079,13683,6084,13686,6090,13690,6097,13687,6108,13691,6180,13718,6197,13730,6204,13735,6212,13742,6220,13756,6228,13757,6235,13759,6243,13751,6251,13745,6259,13740,6260,13728,6275,13726,6347,13734,6363,13740,6363,13754,6371,13761,6379,13767,6387,13773,6395,13775,6403,13777,6411,13771,6419,13770,6425,13770,6431,13771,6442,13771,6458,13770,6528,13763,6531,13752,6538,13752,6546,13753,6554,13765,6562,13767,6570,13769,6578,13764,6586,13765,6589,13766,6597,13772,6610,13772,6640,13773,6681,13773,6723,13771,6753,13768,6763,13762,6768,13752,6771,13743,6777,13738,6849,13750,6866,13762,6872,13765,6880,13769,6888,13777,6896,13775,6904,13773,6912,13755,6920,13752,6926,13750,6932,13759,6944,13759,6959,13756,6977,13751,6997,13747,7016,13746,7035,13750,7055,13757,7073,13765,7087,13768,7101,13770,7098,13755,7111,13754,7127,13756,7147,13760,7167,13764,7183,13765,7199,13763,7199,13750,7207,13744,7215,13738,7223,13735,7231,13728,7239,13722,7247,13706,7255,13704,7261,13702,7266,13715,7279,13712,7294,13705,7314,13695,7335,13685,7350,13677,7362,13672,7368,13675,7374,13671,7382,13665,7390,13648,7398,13643,7406,13638,7414,13636,7422,13638,7430,13641,7430,13657,7446,13658,7462,13658,7527,13634,7537,13610,7541,13601,7549,13591,7557,13593,7565,13588,7573,13583,7581,13573,7589,13570,7594,13568,7601,13567,7613,13570,7633,13577,7661,13587,7688,13596,7709,13601,7723,13602,7727,13586,7732,13584,7740,13582,7748,13584,7756,13586,7763,13587,7768,13593,7780,13594,7796,13595,7816,13596,7836,13596,7852,13597,7864,13597,7870,13596,7876,13598,7884,13600,7892,13610,7900,13608,7908,13607,7916,13593,7924,13588,7930,13584,7935,13578,7947,13579,8019,13595,8031,13608,8035,13615,8043,13621,8058,13624,8076,13626,8096,13628,8115,13631,8134,13638,8153,13647,8172,13655,8186,13659,8201,13661,8203,13645,8210,13643,8218,13640,8226,13645,8234,13645,8242,13646,8250,13645,8258,13645,8264,13645,8270,13645,8282,13646,8298,13647,8318,13649,8338,13651,8354,13651,8368,13649,8370,13632,8377,13633,8385,13634,8393,13648,8401,13656,8409,13663,8417,13675,8425,13679,8431,13682,8437,13682,8449,13682,8465,13682,8485,13681,8505,13680,8521,13679,8533,13679,8539,13681,8545,13681,8553,13681,8561,13682,8569,13681,8576,13680,8584,13671,8592,13678,8597,13686,8601,13698,8607,13710,8672,13730,8688,13731,8700,13733,8706,13733,8712,13731,8720,13729,8728,13720,8736,13718,8744,13716,8752,13717,8760,13718,8766,13719,8771,13725,8783,13725,8855,13718,8873,13712,8879,13709,8887,13705,8895,13697,8903,13693,8911,13690,8919,13685,8927,13687,8934,13689,8936,13701,8951,13706,8966,13709,8987,13711,9007,13713,9022,13716,9036,13720,9039,13734,9046,13731,9052,13725,9058,13716,9064,13705,9070,13695,9076,13686,9082,13676,9088,13667,9094,13661,9100,13657,9106,13665,9118,13662,9134,13658,9154,13652,9174,13646,9190,13644,9206,13644,9206,13660,9213,13666,9221,13671,9229,13676,9237,13677,9245,13678,9253,13672,9261,13673,9267,13673,9273,13681,9285,13680,9301,13676,9321,13670,9341,13664,9357,13661,9372,13661,9373,13683,9381,13678,9387,13669,9393,13654,9399,13639,9405,13628,9413,13620,9421,13632,9428,13631,9435,13631,9440,13625,9452,13626,9468,13628,9488,13632,9508,13636,9524,13638,9538,13637,9541,13624,9548,13621,9556,13618,9564,13617,9572,13618,9580,13620,9588,13630,9596,13630,9602,13630,9607,13625,9620,13620,9635,13614,9655,13605,9676,13598,9691,13594,9705,13592,9708,13605,9715,13609,9723,13614,9731,13625,9739,13624,9747,13624,9755,13613,9763,13605,9771,13598,9771,13586,9787,13579,9803,13574,9823,13569,9843,13566,9858,13566,9868,13572,9873,13581,9878,13591,9882,13598,9890,13604,9898,13593,9906,13600,9909,13609,9912,13622,9917,13635,9930,13641,9965,13638,10014,13628,10062,13618,10097,13611,10109,13609,10115,13613,10121,13613,10137,13614,10157,13615,10177,13616,10193,13618,10206,13620,10210,13624,10217,13627,10225,13631,10233,13647,10241,13643,10243,13636,10246,13624,10252,13611,10265,13603,10303,13597,10357,13594,10412,13592,10456,13589,10480,13585,10500,13579,10516,13574,10527,13571,10539,13569,10539,13572,10551,13570,10566,13567,10584,13562,10604,13558,10623,13555,10642,13554,10662,13554,10680,13556,10695,13560,10710,13566,10710,13587,10718,13591,10726,13595,10734,13581,10742,13584,10750,13587,10758,13606,10766,13610,10774,13613,10782,13608,10790,13607e" filled="false" stroked="true" strokeweight="1.5pt" strokecolor="#fbc0c0">
              <v:path arrowok="t"/>
              <v:stroke dashstyle="solid"/>
            </v:shape>
            <v:line style="position:absolute" from="4442,12225" to="4826,12225" stroked="true" strokeweight="1.5pt" strokecolor="#d99593">
              <v:stroke dashstyle="solid"/>
            </v:line>
            <v:line style="position:absolute" from="6524,12225" to="6908,12225" stroked="true" strokeweight="1.5pt" strokecolor="#7e7e7e">
              <v:stroke dashstyle="solid"/>
            </v:line>
            <v:line style="position:absolute" from="8607,12225" to="8991,12225" stroked="true" strokeweight="1.5pt" strokecolor="#fbc0c0">
              <v:stroke dashstyle="solid"/>
            </v:line>
            <w10:wrap type="none"/>
          </v:group>
        </w:pict>
      </w:r>
      <w:r>
        <w:rPr/>
        <w:pict>
          <v:line style="position:absolute;mso-position-horizontal-relative:page;mso-position-vertical-relative:page;z-index:-17059328" from="222.080002pt,600.099976pt" to="241.280002pt,600.099976pt" stroked="true" strokeweight="1.5pt" strokecolor="#94b3d6">
            <v:stroke dashstyle="solid"/>
            <w10:wrap type="none"/>
          </v:line>
        </w:pict>
      </w:r>
      <w:r>
        <w:rPr/>
        <w:pict>
          <v:line style="position:absolute;mso-position-horizontal-relative:page;mso-position-vertical-relative:page;z-index:-17058816" from="326.209991pt,600.099976pt" to="345.409991pt,600.099976pt" stroked="true" strokeweight="1.5pt" strokecolor="#004097">
            <v:stroke dashstyle="solid"/>
            <w10:wrap type="none"/>
          </v:line>
        </w:pict>
      </w:r>
      <w:r>
        <w:rPr/>
        <w:pict>
          <v:line style="position:absolute;mso-position-horizontal-relative:page;mso-position-vertical-relative:page;z-index:-17058304" from="430.350006pt,600.099976pt" to="449.550006pt,600.099976pt" stroked="true" strokeweight="1.5pt" strokecolor="#f9c090">
            <v:stroke dashstyle="solid"/>
            <w10:wrap type="none"/>
          </v:line>
        </w:pict>
      </w:r>
    </w:p>
    <w:p>
      <w:pPr>
        <w:pStyle w:val="BodyText"/>
        <w:rPr>
          <w:rFonts w:ascii="Tahoma"/>
          <w:sz w:val="20"/>
        </w:rPr>
      </w:pPr>
    </w:p>
    <w:p>
      <w:pPr>
        <w:pStyle w:val="BodyText"/>
        <w:rPr>
          <w:rFonts w:ascii="Tahoma"/>
          <w:sz w:val="20"/>
        </w:rPr>
      </w:pPr>
    </w:p>
    <w:p>
      <w:pPr>
        <w:pStyle w:val="BodyText"/>
        <w:spacing w:before="11"/>
        <w:rPr>
          <w:rFonts w:ascii="Tahoma"/>
          <w:sz w:val="19"/>
        </w:rPr>
      </w:pPr>
    </w:p>
    <w:p>
      <w:pPr>
        <w:tabs>
          <w:tab w:pos="5621" w:val="left" w:leader="none"/>
        </w:tabs>
        <w:spacing w:line="20" w:lineRule="exact"/>
        <w:ind w:left="199" w:right="0" w:firstLine="0"/>
        <w:rPr>
          <w:rFonts w:ascii="Tahoma"/>
          <w:sz w:val="2"/>
        </w:rPr>
      </w:pPr>
      <w:r>
        <w:rPr>
          <w:rFonts w:ascii="Tahoma"/>
          <w:sz w:val="2"/>
        </w:rPr>
        <w:pict>
          <v:group style="width:259.8500pt;height:1pt;mso-position-horizontal-relative:char;mso-position-vertical-relative:line" coordorigin="0,0" coordsize="5197,20">
            <v:rect style="position:absolute;left:0;top:0;width:5197;height:20" filled="true" fillcolor="#004097" stroked="false">
              <v:fill type="solid"/>
            </v:rect>
          </v:group>
        </w:pict>
      </w:r>
      <w:r>
        <w:rPr>
          <w:rFonts w:ascii="Tahoma"/>
          <w:sz w:val="2"/>
        </w:rPr>
      </w:r>
      <w:r>
        <w:rPr>
          <w:rFonts w:ascii="Tahoma"/>
          <w:sz w:val="2"/>
        </w:rPr>
        <w:tab/>
      </w:r>
      <w:r>
        <w:rPr>
          <w:rFonts w:ascii="Tahoma"/>
          <w:sz w:val="2"/>
        </w:rPr>
        <w:pict>
          <v:group style="width:256.25pt;height:1pt;mso-position-horizontal-relative:char;mso-position-vertical-relative:line" coordorigin="0,0" coordsize="5125,20">
            <v:rect style="position:absolute;left:0;top:0;width:5125;height:20" filled="true" fillcolor="#004097" stroked="false">
              <v:fill type="solid"/>
            </v:rect>
          </v:group>
        </w:pict>
      </w:r>
      <w:r>
        <w:rPr>
          <w:rFonts w:ascii="Tahoma"/>
          <w:sz w:val="2"/>
        </w:rPr>
      </w:r>
    </w:p>
    <w:p>
      <w:pPr>
        <w:tabs>
          <w:tab w:pos="5729" w:val="left" w:leader="none"/>
        </w:tabs>
        <w:spacing w:before="40"/>
        <w:ind w:left="307" w:right="0" w:firstLine="0"/>
        <w:jc w:val="left"/>
        <w:rPr>
          <w:i/>
          <w:sz w:val="17"/>
        </w:rPr>
      </w:pPr>
      <w:r>
        <w:rPr>
          <w:i/>
          <w:color w:val="004097"/>
          <w:w w:val="95"/>
          <w:sz w:val="17"/>
        </w:rPr>
        <w:t>资料来</w:t>
      </w:r>
      <w:r>
        <w:rPr>
          <w:i/>
          <w:color w:val="004097"/>
          <w:spacing w:val="-3"/>
          <w:w w:val="95"/>
          <w:sz w:val="17"/>
        </w:rPr>
        <w:t>源</w:t>
      </w:r>
      <w:r>
        <w:rPr>
          <w:i/>
          <w:color w:val="004097"/>
          <w:w w:val="95"/>
          <w:sz w:val="17"/>
        </w:rPr>
        <w:t>：</w:t>
      </w:r>
      <w:r>
        <w:rPr>
          <w:rFonts w:ascii="Tahoma" w:eastAsia="Tahoma"/>
          <w:i/>
          <w:color w:val="004097"/>
          <w:w w:val="95"/>
          <w:sz w:val="17"/>
        </w:rPr>
        <w:t>Wind</w:t>
      </w:r>
      <w:r>
        <w:rPr>
          <w:i/>
          <w:color w:val="004097"/>
          <w:w w:val="95"/>
          <w:sz w:val="17"/>
        </w:rPr>
        <w:t>，国</w:t>
      </w:r>
      <w:r>
        <w:rPr>
          <w:i/>
          <w:color w:val="004097"/>
          <w:spacing w:val="-3"/>
          <w:w w:val="95"/>
          <w:sz w:val="17"/>
        </w:rPr>
        <w:t>盛</w:t>
      </w:r>
      <w:r>
        <w:rPr>
          <w:i/>
          <w:color w:val="004097"/>
          <w:w w:val="95"/>
          <w:sz w:val="17"/>
        </w:rPr>
        <w:t>证券</w:t>
      </w:r>
      <w:r>
        <w:rPr>
          <w:i/>
          <w:color w:val="004097"/>
          <w:spacing w:val="-3"/>
          <w:w w:val="95"/>
          <w:sz w:val="17"/>
        </w:rPr>
        <w:t>研</w:t>
      </w:r>
      <w:r>
        <w:rPr>
          <w:i/>
          <w:color w:val="004097"/>
          <w:w w:val="95"/>
          <w:sz w:val="17"/>
        </w:rPr>
        <w:t>究所</w:t>
        <w:tab/>
      </w:r>
      <w:r>
        <w:rPr>
          <w:i/>
          <w:color w:val="004097"/>
          <w:sz w:val="17"/>
        </w:rPr>
        <w:t>资料来</w:t>
      </w:r>
      <w:r>
        <w:rPr>
          <w:i/>
          <w:color w:val="004097"/>
          <w:spacing w:val="-3"/>
          <w:sz w:val="17"/>
        </w:rPr>
        <w:t>源</w:t>
      </w:r>
      <w:r>
        <w:rPr>
          <w:i/>
          <w:color w:val="004097"/>
          <w:sz w:val="17"/>
        </w:rPr>
        <w:t>：</w:t>
      </w:r>
      <w:r>
        <w:rPr>
          <w:rFonts w:ascii="Tahoma" w:eastAsia="Tahoma"/>
          <w:i/>
          <w:color w:val="004097"/>
          <w:sz w:val="17"/>
        </w:rPr>
        <w:t>Wind</w:t>
      </w:r>
      <w:r>
        <w:rPr>
          <w:i/>
          <w:color w:val="004097"/>
          <w:sz w:val="17"/>
        </w:rPr>
        <w:t>，国</w:t>
      </w:r>
      <w:r>
        <w:rPr>
          <w:i/>
          <w:color w:val="004097"/>
          <w:spacing w:val="-3"/>
          <w:sz w:val="17"/>
        </w:rPr>
        <w:t>盛</w:t>
      </w:r>
      <w:r>
        <w:rPr>
          <w:i/>
          <w:color w:val="004097"/>
          <w:sz w:val="17"/>
        </w:rPr>
        <w:t>证券</w:t>
      </w:r>
      <w:r>
        <w:rPr>
          <w:i/>
          <w:color w:val="004097"/>
          <w:spacing w:val="-3"/>
          <w:sz w:val="17"/>
        </w:rPr>
        <w:t>研</w:t>
      </w:r>
      <w:r>
        <w:rPr>
          <w:i/>
          <w:color w:val="004097"/>
          <w:sz w:val="17"/>
        </w:rPr>
        <w:t>究所</w:t>
      </w:r>
    </w:p>
    <w:p>
      <w:pPr>
        <w:pStyle w:val="BodyText"/>
        <w:spacing w:before="12"/>
        <w:rPr>
          <w:i/>
          <w:sz w:val="11"/>
        </w:rPr>
      </w:pPr>
    </w:p>
    <w:p>
      <w:pPr>
        <w:pStyle w:val="BodyText"/>
        <w:spacing w:line="249" w:lineRule="auto" w:before="72"/>
        <w:ind w:left="2712" w:right="312"/>
        <w:jc w:val="both"/>
        <w:rPr>
          <w:rFonts w:ascii="Tahoma" w:eastAsia="Tahoma"/>
        </w:rPr>
      </w:pPr>
      <w:r>
        <w:rPr>
          <w:b/>
          <w:spacing w:val="-13"/>
        </w:rPr>
        <w:t>板块与风格结构上，主板及科创板仓位微降，消费与中游制造流入提速。</w:t>
      </w:r>
      <w:r>
        <w:rPr>
          <w:spacing w:val="-5"/>
        </w:rPr>
        <w:t>板块仓位层面， 上周主板和科创板仓位微降，而创业板仓位回升。截至 </w:t>
      </w:r>
      <w:r>
        <w:rPr>
          <w:rFonts w:ascii="Tahoma" w:eastAsia="Tahoma"/>
        </w:rPr>
        <w:t>10</w:t>
      </w:r>
      <w:r>
        <w:rPr>
          <w:rFonts w:ascii="Tahoma" w:eastAsia="Tahoma"/>
          <w:spacing w:val="-2"/>
        </w:rPr>
        <w:t> </w:t>
      </w:r>
      <w:r>
        <w:rPr>
          <w:spacing w:val="-21"/>
        </w:rPr>
        <w:t>月 </w:t>
      </w:r>
      <w:r>
        <w:rPr>
          <w:rFonts w:ascii="Tahoma" w:eastAsia="Tahoma"/>
        </w:rPr>
        <w:t>22</w:t>
      </w:r>
      <w:r>
        <w:rPr>
          <w:rFonts w:ascii="Tahoma" w:eastAsia="Tahoma"/>
          <w:spacing w:val="-2"/>
        </w:rPr>
        <w:t> </w:t>
      </w:r>
      <w:r>
        <w:rPr>
          <w:spacing w:val="-3"/>
        </w:rPr>
        <w:t>日，陆股通主板、创业</w:t>
      </w:r>
      <w:r>
        <w:rPr>
          <w:spacing w:val="-6"/>
        </w:rPr>
        <w:t>板、科创板持仓比例分别为 </w:t>
      </w:r>
      <w:r>
        <w:rPr>
          <w:rFonts w:ascii="Tahoma" w:eastAsia="Tahoma"/>
        </w:rPr>
        <w:t>81.70%</w:t>
      </w:r>
      <w:r>
        <w:rPr/>
        <w:t>、</w:t>
      </w:r>
      <w:r>
        <w:rPr>
          <w:rFonts w:ascii="Tahoma" w:eastAsia="Tahoma"/>
          <w:spacing w:val="-4"/>
        </w:rPr>
        <w:t>17.59%</w:t>
      </w:r>
      <w:r>
        <w:rPr>
          <w:spacing w:val="-17"/>
        </w:rPr>
        <w:t>和 </w:t>
      </w:r>
      <w:r>
        <w:rPr>
          <w:rFonts w:ascii="Tahoma" w:eastAsia="Tahoma"/>
          <w:spacing w:val="-3"/>
        </w:rPr>
        <w:t>0.71%</w:t>
      </w:r>
      <w:r>
        <w:rPr>
          <w:spacing w:val="-3"/>
        </w:rPr>
        <w:t>。大类风格结构上，上周科技、</w:t>
      </w:r>
      <w:r>
        <w:rPr>
          <w:spacing w:val="-4"/>
        </w:rPr>
        <w:t>消费医药、中游制造和上游资源风格 </w:t>
      </w:r>
      <w:r>
        <w:rPr>
          <w:rFonts w:ascii="Tahoma" w:eastAsia="Tahoma"/>
        </w:rPr>
        <w:t>30</w:t>
      </w:r>
      <w:r>
        <w:rPr>
          <w:rFonts w:ascii="Tahoma" w:eastAsia="Tahoma"/>
          <w:spacing w:val="18"/>
        </w:rPr>
        <w:t> </w:t>
      </w:r>
      <w:r>
        <w:rPr>
          <w:spacing w:val="-4"/>
        </w:rPr>
        <w:t>日外资日均净流入趋势上行，仅大金融风格 </w:t>
      </w:r>
      <w:r>
        <w:rPr>
          <w:rFonts w:ascii="Tahoma" w:eastAsia="Tahoma"/>
        </w:rPr>
        <w:t>30</w:t>
      </w:r>
    </w:p>
    <w:p>
      <w:pPr>
        <w:pStyle w:val="BodyText"/>
        <w:spacing w:before="1"/>
        <w:ind w:left="2712"/>
        <w:jc w:val="both"/>
      </w:pPr>
      <w:r>
        <w:rPr>
          <w:spacing w:val="-10"/>
        </w:rPr>
        <w:t>日外资日均净流入小幅回落。具体来看，截至 </w:t>
      </w:r>
      <w:r>
        <w:rPr>
          <w:rFonts w:ascii="Tahoma" w:eastAsia="Tahoma"/>
        </w:rPr>
        <w:t>10</w:t>
      </w:r>
      <w:r>
        <w:rPr>
          <w:rFonts w:ascii="Tahoma" w:eastAsia="Tahoma"/>
          <w:spacing w:val="-2"/>
        </w:rPr>
        <w:t> </w:t>
      </w:r>
      <w:r>
        <w:rPr>
          <w:spacing w:val="-23"/>
        </w:rPr>
        <w:t>月 </w:t>
      </w:r>
      <w:r>
        <w:rPr>
          <w:rFonts w:ascii="Tahoma" w:eastAsia="Tahoma"/>
        </w:rPr>
        <w:t>22</w:t>
      </w:r>
      <w:r>
        <w:rPr>
          <w:rFonts w:ascii="Tahoma" w:eastAsia="Tahoma"/>
          <w:spacing w:val="-3"/>
        </w:rPr>
        <w:t> </w:t>
      </w:r>
      <w:r>
        <w:rPr>
          <w:spacing w:val="-13"/>
        </w:rPr>
        <w:t>日，科技、消费医药、中游制造、</w:t>
      </w:r>
    </w:p>
    <w:p>
      <w:pPr>
        <w:pStyle w:val="BodyText"/>
        <w:spacing w:line="247" w:lineRule="auto" w:before="12"/>
        <w:ind w:left="2712" w:right="315"/>
        <w:jc w:val="both"/>
      </w:pPr>
      <w:r>
        <w:rPr>
          <w:spacing w:val="-6"/>
        </w:rPr>
        <w:t>上游资源和大金融的近 </w:t>
      </w:r>
      <w:r>
        <w:rPr>
          <w:rFonts w:ascii="Tahoma" w:eastAsia="Tahoma"/>
        </w:rPr>
        <w:t>30 </w:t>
      </w:r>
      <w:r>
        <w:rPr>
          <w:spacing w:val="-5"/>
        </w:rPr>
        <w:t>日外资日均净流入规模分别约 </w:t>
      </w:r>
      <w:r>
        <w:rPr>
          <w:rFonts w:ascii="Tahoma" w:eastAsia="Tahoma"/>
        </w:rPr>
        <w:t>11.95 </w:t>
      </w:r>
      <w:r>
        <w:rPr>
          <w:spacing w:val="-3"/>
        </w:rPr>
        <w:t>亿元、</w:t>
      </w:r>
      <w:r>
        <w:rPr>
          <w:rFonts w:ascii="Tahoma" w:eastAsia="Tahoma"/>
        </w:rPr>
        <w:t>9.14 </w:t>
      </w:r>
      <w:r>
        <w:rPr>
          <w:spacing w:val="-1"/>
        </w:rPr>
        <w:t>亿元、</w:t>
      </w:r>
      <w:r>
        <w:rPr>
          <w:rFonts w:ascii="Tahoma" w:eastAsia="Tahoma"/>
        </w:rPr>
        <w:t>2.84 </w:t>
      </w:r>
      <w:r>
        <w:rPr/>
        <w:t>亿元、</w:t>
      </w:r>
      <w:r>
        <w:rPr>
          <w:rFonts w:ascii="Tahoma" w:eastAsia="Tahoma"/>
        </w:rPr>
        <w:t>-0.86 </w:t>
      </w:r>
      <w:r>
        <w:rPr>
          <w:spacing w:val="-1"/>
        </w:rPr>
        <w:t>亿元和</w:t>
      </w:r>
      <w:r>
        <w:rPr>
          <w:rFonts w:ascii="Tahoma" w:eastAsia="Tahoma"/>
        </w:rPr>
        <w:t>-1.71 </w:t>
      </w:r>
      <w:r>
        <w:rPr/>
        <w:t>亿元。</w:t>
      </w:r>
    </w:p>
    <w:p>
      <w:pPr>
        <w:pStyle w:val="BodyText"/>
        <w:spacing w:before="7"/>
        <w:rPr>
          <w:sz w:val="25"/>
        </w:rPr>
      </w:pPr>
    </w:p>
    <w:p>
      <w:pPr>
        <w:tabs>
          <w:tab w:pos="5693" w:val="left" w:leader="none"/>
        </w:tabs>
        <w:spacing w:before="1"/>
        <w:ind w:left="307" w:right="0" w:firstLine="0"/>
        <w:jc w:val="left"/>
        <w:rPr>
          <w:i/>
          <w:sz w:val="17"/>
        </w:rPr>
      </w:pPr>
      <w:r>
        <w:rPr/>
        <w:pict>
          <v:rect style="position:absolute;margin-left:33.959999pt;margin-top:14.194174pt;width:258.17pt;height:.95999pt;mso-position-horizontal-relative:page;mso-position-vertical-relative:paragraph;z-index:-15718400;mso-wrap-distance-left:0;mso-wrap-distance-right:0" filled="true" fillcolor="#004097" stroked="false">
            <v:fill type="solid"/>
            <w10:wrap type="topAndBottom"/>
          </v:rect>
        </w:pict>
      </w:r>
      <w:r>
        <w:rPr/>
        <w:pict>
          <v:rect style="position:absolute;margin-left:303.170013pt;margin-top:14.194174pt;width:258.17pt;height:.95999pt;mso-position-horizontal-relative:page;mso-position-vertical-relative:paragraph;z-index:-15717888;mso-wrap-distance-left:0;mso-wrap-distance-right:0" filled="true" fillcolor="#004097" stroked="false">
            <v:fill type="solid"/>
            <w10:wrap type="topAndBottom"/>
          </v:rect>
        </w:pict>
      </w:r>
      <w:r>
        <w:rPr>
          <w:i/>
          <w:color w:val="004097"/>
          <w:sz w:val="17"/>
        </w:rPr>
        <w:t>图表</w:t>
      </w:r>
      <w:r>
        <w:rPr>
          <w:i/>
          <w:color w:val="004097"/>
          <w:spacing w:val="-73"/>
          <w:sz w:val="17"/>
        </w:rPr>
        <w:t> </w:t>
      </w:r>
      <w:r>
        <w:rPr>
          <w:rFonts w:ascii="Tahoma" w:eastAsia="Tahoma"/>
          <w:i/>
          <w:color w:val="004097"/>
          <w:sz w:val="17"/>
        </w:rPr>
        <w:t>6</w:t>
      </w:r>
      <w:r>
        <w:rPr>
          <w:i/>
          <w:color w:val="004097"/>
          <w:sz w:val="17"/>
        </w:rPr>
        <w:t>：</w:t>
      </w:r>
      <w:r>
        <w:rPr>
          <w:i/>
          <w:color w:val="004097"/>
          <w:spacing w:val="-3"/>
          <w:sz w:val="17"/>
        </w:rPr>
        <w:t>主</w:t>
      </w:r>
      <w:r>
        <w:rPr>
          <w:i/>
          <w:color w:val="004097"/>
          <w:sz w:val="17"/>
        </w:rPr>
        <w:t>板仓</w:t>
      </w:r>
      <w:r>
        <w:rPr>
          <w:i/>
          <w:color w:val="004097"/>
          <w:spacing w:val="-3"/>
          <w:sz w:val="17"/>
        </w:rPr>
        <w:t>位</w:t>
      </w:r>
      <w:r>
        <w:rPr>
          <w:i/>
          <w:color w:val="004097"/>
          <w:sz w:val="17"/>
        </w:rPr>
        <w:t>本周</w:t>
      </w:r>
      <w:r>
        <w:rPr>
          <w:i/>
          <w:color w:val="004097"/>
          <w:spacing w:val="-3"/>
          <w:sz w:val="17"/>
        </w:rPr>
        <w:t>下</w:t>
      </w:r>
      <w:r>
        <w:rPr>
          <w:i/>
          <w:color w:val="004097"/>
          <w:sz w:val="17"/>
        </w:rPr>
        <w:t>降</w:t>
        <w:tab/>
        <w:t>图表</w:t>
      </w:r>
      <w:r>
        <w:rPr>
          <w:i/>
          <w:color w:val="004097"/>
          <w:spacing w:val="-48"/>
          <w:sz w:val="17"/>
        </w:rPr>
        <w:t> </w:t>
      </w:r>
      <w:r>
        <w:rPr>
          <w:rFonts w:ascii="Tahoma" w:eastAsia="Tahoma"/>
          <w:i/>
          <w:color w:val="004097"/>
          <w:sz w:val="17"/>
        </w:rPr>
        <w:t>7</w:t>
      </w:r>
      <w:r>
        <w:rPr>
          <w:i/>
          <w:color w:val="004097"/>
          <w:sz w:val="17"/>
        </w:rPr>
        <w:t>：</w:t>
      </w:r>
      <w:r>
        <w:rPr>
          <w:i/>
          <w:color w:val="004097"/>
          <w:spacing w:val="-3"/>
          <w:sz w:val="17"/>
        </w:rPr>
        <w:t>创</w:t>
      </w:r>
      <w:r>
        <w:rPr>
          <w:i/>
          <w:color w:val="004097"/>
          <w:sz w:val="17"/>
        </w:rPr>
        <w:t>业板</w:t>
      </w:r>
      <w:r>
        <w:rPr>
          <w:i/>
          <w:color w:val="004097"/>
          <w:spacing w:val="-3"/>
          <w:sz w:val="17"/>
        </w:rPr>
        <w:t>仓</w:t>
      </w:r>
      <w:r>
        <w:rPr>
          <w:i/>
          <w:color w:val="004097"/>
          <w:sz w:val="17"/>
        </w:rPr>
        <w:t>位本</w:t>
      </w:r>
      <w:r>
        <w:rPr>
          <w:i/>
          <w:color w:val="004097"/>
          <w:spacing w:val="-3"/>
          <w:sz w:val="17"/>
        </w:rPr>
        <w:t>周</w:t>
      </w:r>
      <w:r>
        <w:rPr>
          <w:i/>
          <w:color w:val="004097"/>
          <w:sz w:val="17"/>
        </w:rPr>
        <w:t>上升</w:t>
      </w:r>
    </w:p>
    <w:p>
      <w:pPr>
        <w:pStyle w:val="BodyText"/>
        <w:spacing w:before="11"/>
        <w:rPr>
          <w:i/>
          <w:sz w:val="29"/>
        </w:rPr>
      </w:pPr>
    </w:p>
    <w:p>
      <w:pPr>
        <w:tabs>
          <w:tab w:pos="10291" w:val="left" w:leader="none"/>
        </w:tabs>
        <w:spacing w:line="192" w:lineRule="exact" w:before="101"/>
        <w:ind w:left="5723" w:right="0" w:firstLine="0"/>
        <w:jc w:val="left"/>
        <w:rPr>
          <w:rFonts w:ascii="Tahoma"/>
          <w:sz w:val="16"/>
        </w:rPr>
      </w:pPr>
      <w:r>
        <w:rPr/>
        <w:pict>
          <v:group style="position:absolute;margin-left:40.919998pt;margin-top:-15.2821pt;width:245pt;height:113.85pt;mso-position-horizontal-relative:page;mso-position-vertical-relative:paragraph;z-index:15741952" coordorigin="818,-306" coordsize="4900,2277">
            <v:shape style="position:absolute;left:5284;top:204;width:54;height:1677" coordorigin="5284,204" coordsize="54,1677" path="m5284,1880l5284,204m5284,1880l5338,1880m5284,1713l5338,1713m5284,1545l5338,1545m5284,1377l5338,1377m5284,1209l5338,1209m5284,1041l5338,1041m5284,875l5338,875m5284,707l5338,707m5284,539l5338,539m5284,371l5338,371m5284,204l5338,204e" filled="false" stroked="true" strokeweight=".75pt" strokecolor="#858585">
              <v:path arrowok="t"/>
              <v:stroke dashstyle="solid"/>
            </v:shape>
            <v:shape style="position:absolute;left:1142;top:204;width:4142;height:1677" coordorigin="1143,204" coordsize="4142,1677" path="m1143,1880l1143,204m1143,1880l1196,1880m1143,1713l1196,1713m1143,1545l1196,1545m1143,1377l1196,1377m1143,1209l1196,1209m1143,1041l1196,1041m1143,875l1196,875m1143,707l1196,707m1143,539l1196,539m1143,371l1196,371m1143,204l1196,204m1143,1880l5284,1880m1143,1827l1143,1880m1411,1827l1411,1880m1682,1827l1682,1880m1958,1827l1958,1880m2232,1827l2232,1880m2501,1827l2501,1880m2772,1827l2772,1880m3048,1827l3048,1880m3322,1827l3322,1880m3595,1827l3595,1880m3866,1827l3866,1880m4140,1827l4140,1880m4416,1827l4416,1880m4685,1827l4685,1880m4956,1827l4956,1880m5230,1827l5230,1880e" filled="false" stroked="true" strokeweight=".25pt" strokecolor="#000000">
              <v:path arrowok="t"/>
              <v:stroke dashstyle="solid"/>
            </v:shape>
            <v:shape style="position:absolute;left:1144;top:400;width:4139;height:1286" coordorigin="1144,401" coordsize="4139,1286" path="m1144,1677l1164,1687,1186,1684,1207,1675,1229,1672,1248,1663,1291,1672,1310,1653,1332,1636,1354,1639,1373,1639,1392,1619,1409,1622,1438,1619,1457,1624,1478,1607,1500,1615,1519,1624,1541,1627,1562,1622,1584,1619,1603,1615,1625,1622,1646,1610,1666,1588,1687,1603,1709,1595,1730,1595,1750,1603,1771,1605,1793,1610,1812,1615,1834,1622,1855,1622,1874,1615,1896,1627,1918,1629,1939,1629,1980,1629,2002,1631,2021,1629,2042,1622,2064,1612,2086,1605,2105,1610,2126,1605,2148,1603,2167,1605,2189,1607,2210,1612,2232,1617,2251,1624,2273,1622,2357,1591,2398,1559,2419,1552,2441,1543,2460,1555,2482,1555,2503,1555,2522,1547,2544,1547,2566,1528,2606,1523,2628,1521,2650,1535,2669,1507,2688,1511,2712,1511,2734,1533,2753,1499,2774,1519,2796,1480,2815,1466,2837,1454,2858,1427,2880,1411,2899,1401,2921,1394,2942,1399,2962,1401,2981,1394,3005,1379,3026,1370,3067,1365,3089,1360,3108,1353,3130,1351,3151,1348,3170,1339,3192,1329,3214,1319,3235,1312,3254,1312,3276,1317,3298,1312,3317,1310,3338,1291,3360,1274,3377,1238,3422,1175,3444,1168,3463,1132,3485,1120,3506,1106,3528,1111,3547,1115,3569,1115,3590,1123,3607,1103,3631,1084,3653,1087,3665,1082,3694,1072,3715,1046,3737,1053,3756,1031,3778,1041,3799,1022,3818,979,3835,974,3862,1019,3883,971,3902,971,3924,983,3946,950,3965,947,3986,967,4008,979,4030,962,4049,969,4070,993,4092,991,4111,983,4154,935,4176,926,4195,931,4217,919,4238,909,4258,947,4279,988,4301,998,4320,959,4342,911,4363,890,4385,863,4402,837,4426,830,4447,835,4466,748,4488,777,4510,743,4524,731,4550,751,4572,794,4594,801,4613,799,4634,811,4656,789,4678,787,4697,770,4718,760,4740,705,4759,640,4781,681,4802,671,4824,626,4843,638,4865,607,4886,566,4906,547,4927,537,4949,503,4968,482,4990,494,5011,470,5033,410,5052,419,5074,487,5095,484,5114,467,5136,513,5158,479,5179,451,5198,415,5218,401,5261,407,5283,407e" filled="false" stroked="true" strokeweight="2.0pt" strokecolor="#004097">
              <v:path arrowok="t"/>
              <v:stroke dashstyle="solid"/>
            </v:shape>
            <v:shape style="position:absolute;left:1144;top:397;width:4139;height:1348" coordorigin="1144,397" coordsize="4139,1348" path="m1144,407l1164,397,1186,400,1207,407,1229,412,1248,422,1291,412,1310,431,1332,448,1354,446,1373,446,1392,465,1409,463,1438,465,1457,460,1478,475,1500,470,1519,460,1541,458,1562,463,1584,465,1603,470,1625,463,1646,475,1666,496,1687,482,1709,489,1730,489,1750,482,1771,479,1793,475,1812,470,1834,463,1855,463,1874,467,1896,458,1918,455,1939,455,1980,455,2002,453,2021,455,2042,460,2064,470,2086,479,2105,475,2126,479,2148,482,2167,479,2189,477,2210,472,2232,467,2251,460,2273,463,2294,470,2314,475,2357,494,2378,506,2398,525,2419,530,2441,542,2460,530,2482,530,2503,530,2522,535,2544,537,2566,554,2606,561,2628,563,2650,549,2669,578,2688,573,2712,573,2734,551,2753,585,2774,566,2796,604,2815,619,2837,631,2858,657,2880,674,2899,683,2921,688,2942,686,2962,683,2981,691,3005,705,3026,715,3067,719,3089,724,3108,731,3130,734,3151,734,3170,743,3192,755,3214,765,3235,772,3254,770,3276,767,3298,772,3317,775,3338,794,3360,811,3377,847,3422,909,3444,916,3463,952,3485,964,3506,979,3528,974,3547,969,3569,969,3590,962,3607,979,3631,1000,3653,995,3665,1003,3694,1012,3715,1039,3737,1031,3756,1053,3778,1043,3799,1063,3818,1103,3835,1111,3862,1063,3883,1113,3902,1113,3924,1101,3946,1135,3965,1137,3986,1118,4008,1106,4030,1123,4049,1115,4070,1091,4092,1094,4111,1101,4154,1149,4176,1159,4195,1154,4217,1166,4238,1175,4258,1137,4279,1096,4301,1087,4320,1123,4342,1171,4363,1195,4385,1221,4402,1247,4426,1255,4447,1247,4466,1336,4488,1307,4510,1341,4524,1353,4550,1334,4572,1291,4594,1288,4613,1291,4634,1283,4656,1307,4678,1310,4697,1327,4718,1339,4740,1391,4759,1456,4781,1418,4802,1427,4824,1473,4843,1463,4865,1495,4886,1538,4906,1559,4927,1574,4949,1610,4968,1639,4990,1627,5011,1655,5033,1718,5052,1708,5074,1648,5095,1655,5114,1672,5136,1627,5158,1658,5179,1691,5198,1730,5218,1745,5261,1737,5283,1737e" filled="false" stroked="true" strokeweight="2.25pt" strokecolor="#c0c0c0">
              <v:path arrowok="t"/>
              <v:stroke dashstyle="solid"/>
            </v:shape>
            <v:rect style="position:absolute;left:845;top:-306;width:4863;height:434" filled="true" fillcolor="#ffffff" stroked="false">
              <v:fill type="solid"/>
            </v:rect>
            <v:line style="position:absolute" from="1091,-89" to="1475,-89" stroked="true" strokeweight="2pt" strokecolor="#004097">
              <v:stroke dashstyle="solid"/>
            </v:line>
            <v:line style="position:absolute" from="3511,-89" to="3895,-89" stroked="true" strokeweight="2.25pt" strokecolor="#c0c0c0">
              <v:stroke dashstyle="solid"/>
            </v:line>
            <v:shape style="position:absolute;left:1516;top:-201;width:1785;height:195" type="#_x0000_t202" filled="false" stroked="false">
              <v:textbox inset="0,0,0,0">
                <w:txbxContent>
                  <w:p>
                    <w:pPr>
                      <w:spacing w:line="193" w:lineRule="exact" w:before="1"/>
                      <w:ind w:left="0" w:right="0" w:firstLine="0"/>
                      <w:jc w:val="left"/>
                      <w:rPr>
                        <w:sz w:val="16"/>
                      </w:rPr>
                    </w:pPr>
                    <w:r>
                      <w:rPr>
                        <w:sz w:val="16"/>
                      </w:rPr>
                      <w:t>创业板仓位（</w:t>
                    </w:r>
                    <w:r>
                      <w:rPr>
                        <w:rFonts w:ascii="Tahoma" w:eastAsia="Tahoma"/>
                        <w:sz w:val="16"/>
                      </w:rPr>
                      <w:t>%</w:t>
                    </w:r>
                    <w:r>
                      <w:rPr>
                        <w:sz w:val="16"/>
                      </w:rPr>
                      <w:t>，左轴）</w:t>
                    </w:r>
                  </w:p>
                </w:txbxContent>
              </v:textbox>
              <w10:wrap type="none"/>
            </v:shape>
            <v:shape style="position:absolute;left:818;top:100;width:195;height:1871" type="#_x0000_t202" filled="false" stroked="false">
              <v:textbox inset="0,0,0,0">
                <w:txbxContent>
                  <w:p>
                    <w:pPr>
                      <w:spacing w:line="180" w:lineRule="exact" w:before="1"/>
                      <w:ind w:left="0" w:right="0" w:firstLine="0"/>
                      <w:jc w:val="left"/>
                      <w:rPr>
                        <w:rFonts w:ascii="Tahoma"/>
                        <w:sz w:val="16"/>
                      </w:rPr>
                    </w:pPr>
                    <w:r>
                      <w:rPr>
                        <w:rFonts w:ascii="Tahoma"/>
                        <w:sz w:val="16"/>
                      </w:rPr>
                      <w:t>20</w:t>
                    </w:r>
                  </w:p>
                  <w:p>
                    <w:pPr>
                      <w:spacing w:line="168" w:lineRule="exact" w:before="0"/>
                      <w:ind w:left="0" w:right="0" w:firstLine="0"/>
                      <w:jc w:val="left"/>
                      <w:rPr>
                        <w:rFonts w:ascii="Tahoma"/>
                        <w:sz w:val="16"/>
                      </w:rPr>
                    </w:pPr>
                    <w:r>
                      <w:rPr>
                        <w:rFonts w:ascii="Tahoma"/>
                        <w:sz w:val="16"/>
                      </w:rPr>
                      <w:t>18</w:t>
                    </w:r>
                  </w:p>
                  <w:p>
                    <w:pPr>
                      <w:spacing w:line="168" w:lineRule="exact" w:before="0"/>
                      <w:ind w:left="0" w:right="0" w:firstLine="0"/>
                      <w:jc w:val="left"/>
                      <w:rPr>
                        <w:rFonts w:ascii="Tahoma"/>
                        <w:sz w:val="16"/>
                      </w:rPr>
                    </w:pPr>
                    <w:r>
                      <w:rPr>
                        <w:rFonts w:ascii="Tahoma"/>
                        <w:sz w:val="16"/>
                      </w:rPr>
                      <w:t>16</w:t>
                    </w:r>
                  </w:p>
                  <w:p>
                    <w:pPr>
                      <w:spacing w:line="168" w:lineRule="exact" w:before="0"/>
                      <w:ind w:left="0" w:right="0" w:firstLine="0"/>
                      <w:jc w:val="left"/>
                      <w:rPr>
                        <w:rFonts w:ascii="Tahoma"/>
                        <w:sz w:val="16"/>
                      </w:rPr>
                    </w:pPr>
                    <w:r>
                      <w:rPr>
                        <w:rFonts w:ascii="Tahoma"/>
                        <w:sz w:val="16"/>
                      </w:rPr>
                      <w:t>14</w:t>
                    </w:r>
                  </w:p>
                  <w:p>
                    <w:pPr>
                      <w:spacing w:line="168" w:lineRule="exact" w:before="0"/>
                      <w:ind w:left="0" w:right="0" w:firstLine="0"/>
                      <w:jc w:val="left"/>
                      <w:rPr>
                        <w:rFonts w:ascii="Tahoma"/>
                        <w:sz w:val="16"/>
                      </w:rPr>
                    </w:pPr>
                    <w:r>
                      <w:rPr>
                        <w:rFonts w:ascii="Tahoma"/>
                        <w:sz w:val="16"/>
                      </w:rPr>
                      <w:t>12</w:t>
                    </w:r>
                  </w:p>
                  <w:p>
                    <w:pPr>
                      <w:spacing w:line="168" w:lineRule="exact" w:before="0"/>
                      <w:ind w:left="0" w:right="0" w:firstLine="0"/>
                      <w:jc w:val="left"/>
                      <w:rPr>
                        <w:rFonts w:ascii="Tahoma"/>
                        <w:sz w:val="16"/>
                      </w:rPr>
                    </w:pPr>
                    <w:r>
                      <w:rPr>
                        <w:rFonts w:ascii="Tahoma"/>
                        <w:sz w:val="16"/>
                      </w:rPr>
                      <w:t>10</w:t>
                    </w:r>
                  </w:p>
                  <w:p>
                    <w:pPr>
                      <w:spacing w:line="168" w:lineRule="exact" w:before="0"/>
                      <w:ind w:left="86" w:right="0" w:firstLine="0"/>
                      <w:jc w:val="left"/>
                      <w:rPr>
                        <w:rFonts w:ascii="Tahoma"/>
                        <w:sz w:val="16"/>
                      </w:rPr>
                    </w:pPr>
                    <w:r>
                      <w:rPr>
                        <w:rFonts w:ascii="Tahoma"/>
                        <w:w w:val="100"/>
                        <w:sz w:val="16"/>
                      </w:rPr>
                      <w:t>8</w:t>
                    </w:r>
                  </w:p>
                  <w:p>
                    <w:pPr>
                      <w:spacing w:line="168" w:lineRule="exact" w:before="0"/>
                      <w:ind w:left="86" w:right="0" w:firstLine="0"/>
                      <w:jc w:val="left"/>
                      <w:rPr>
                        <w:rFonts w:ascii="Tahoma"/>
                        <w:sz w:val="16"/>
                      </w:rPr>
                    </w:pPr>
                    <w:r>
                      <w:rPr>
                        <w:rFonts w:ascii="Tahoma"/>
                        <w:w w:val="100"/>
                        <w:sz w:val="16"/>
                      </w:rPr>
                      <w:t>6</w:t>
                    </w:r>
                  </w:p>
                  <w:p>
                    <w:pPr>
                      <w:spacing w:line="168" w:lineRule="exact" w:before="0"/>
                      <w:ind w:left="86" w:right="0" w:firstLine="0"/>
                      <w:jc w:val="left"/>
                      <w:rPr>
                        <w:rFonts w:ascii="Tahoma"/>
                        <w:sz w:val="16"/>
                      </w:rPr>
                    </w:pPr>
                    <w:r>
                      <w:rPr>
                        <w:rFonts w:ascii="Tahoma"/>
                        <w:w w:val="100"/>
                        <w:sz w:val="16"/>
                      </w:rPr>
                      <w:t>4</w:t>
                    </w:r>
                  </w:p>
                  <w:p>
                    <w:pPr>
                      <w:spacing w:line="168" w:lineRule="exact" w:before="0"/>
                      <w:ind w:left="86" w:right="0" w:firstLine="0"/>
                      <w:jc w:val="left"/>
                      <w:rPr>
                        <w:rFonts w:ascii="Tahoma"/>
                        <w:sz w:val="16"/>
                      </w:rPr>
                    </w:pPr>
                    <w:r>
                      <w:rPr>
                        <w:rFonts w:ascii="Tahoma"/>
                        <w:w w:val="100"/>
                        <w:sz w:val="16"/>
                      </w:rPr>
                      <w:t>2</w:t>
                    </w:r>
                  </w:p>
                  <w:p>
                    <w:pPr>
                      <w:spacing w:line="180" w:lineRule="exact" w:before="0"/>
                      <w:ind w:left="86" w:right="0" w:firstLine="0"/>
                      <w:jc w:val="left"/>
                      <w:rPr>
                        <w:rFonts w:ascii="Tahoma"/>
                        <w:sz w:val="16"/>
                      </w:rPr>
                    </w:pPr>
                    <w:r>
                      <w:rPr>
                        <w:rFonts w:ascii="Tahoma"/>
                        <w:w w:val="100"/>
                        <w:sz w:val="16"/>
                      </w:rPr>
                      <w:t>0</w:t>
                    </w:r>
                  </w:p>
                </w:txbxContent>
              </v:textbox>
              <w10:wrap type="none"/>
            </v:shape>
            <v:shape style="position:absolute;left:3936;top:-201;width:1782;height:2172" type="#_x0000_t202" filled="false" stroked="false">
              <v:textbox inset="0,0,0,0">
                <w:txbxContent>
                  <w:p>
                    <w:pPr>
                      <w:spacing w:before="1"/>
                      <w:ind w:left="0" w:right="0" w:firstLine="0"/>
                      <w:jc w:val="left"/>
                      <w:rPr>
                        <w:sz w:val="16"/>
                      </w:rPr>
                    </w:pPr>
                    <w:r>
                      <w:rPr>
                        <w:sz w:val="16"/>
                      </w:rPr>
                      <w:t>主板仓位（</w:t>
                    </w:r>
                    <w:r>
                      <w:rPr>
                        <w:rFonts w:ascii="Tahoma" w:eastAsia="Tahoma"/>
                        <w:sz w:val="16"/>
                      </w:rPr>
                      <w:t>%</w:t>
                    </w:r>
                    <w:r>
                      <w:rPr>
                        <w:sz w:val="16"/>
                      </w:rPr>
                      <w:t>，右轴）</w:t>
                    </w:r>
                  </w:p>
                  <w:p>
                    <w:pPr>
                      <w:spacing w:line="180" w:lineRule="exact" w:before="95"/>
                      <w:ind w:left="0" w:right="18" w:firstLine="0"/>
                      <w:jc w:val="right"/>
                      <w:rPr>
                        <w:rFonts w:ascii="Tahoma"/>
                        <w:sz w:val="16"/>
                      </w:rPr>
                    </w:pPr>
                    <w:r>
                      <w:rPr>
                        <w:rFonts w:ascii="Tahoma"/>
                        <w:sz w:val="16"/>
                      </w:rPr>
                      <w:t>100</w:t>
                    </w:r>
                  </w:p>
                  <w:p>
                    <w:pPr>
                      <w:spacing w:line="168" w:lineRule="exact" w:before="0"/>
                      <w:ind w:left="0" w:right="107" w:firstLine="0"/>
                      <w:jc w:val="right"/>
                      <w:rPr>
                        <w:rFonts w:ascii="Tahoma"/>
                        <w:sz w:val="16"/>
                      </w:rPr>
                    </w:pPr>
                    <w:r>
                      <w:rPr>
                        <w:rFonts w:ascii="Tahoma"/>
                        <w:sz w:val="16"/>
                      </w:rPr>
                      <w:t>98</w:t>
                    </w:r>
                  </w:p>
                  <w:p>
                    <w:pPr>
                      <w:spacing w:line="168" w:lineRule="exact" w:before="0"/>
                      <w:ind w:left="0" w:right="107" w:firstLine="0"/>
                      <w:jc w:val="right"/>
                      <w:rPr>
                        <w:rFonts w:ascii="Tahoma"/>
                        <w:sz w:val="16"/>
                      </w:rPr>
                    </w:pPr>
                    <w:r>
                      <w:rPr>
                        <w:rFonts w:ascii="Tahoma"/>
                        <w:sz w:val="16"/>
                      </w:rPr>
                      <w:t>96</w:t>
                    </w:r>
                  </w:p>
                  <w:p>
                    <w:pPr>
                      <w:spacing w:line="168" w:lineRule="exact" w:before="0"/>
                      <w:ind w:left="0" w:right="107" w:firstLine="0"/>
                      <w:jc w:val="right"/>
                      <w:rPr>
                        <w:rFonts w:ascii="Tahoma"/>
                        <w:sz w:val="16"/>
                      </w:rPr>
                    </w:pPr>
                    <w:r>
                      <w:rPr>
                        <w:rFonts w:ascii="Tahoma"/>
                        <w:sz w:val="16"/>
                      </w:rPr>
                      <w:t>94</w:t>
                    </w:r>
                  </w:p>
                  <w:p>
                    <w:pPr>
                      <w:spacing w:line="168" w:lineRule="exact" w:before="0"/>
                      <w:ind w:left="0" w:right="107" w:firstLine="0"/>
                      <w:jc w:val="right"/>
                      <w:rPr>
                        <w:rFonts w:ascii="Tahoma"/>
                        <w:sz w:val="16"/>
                      </w:rPr>
                    </w:pPr>
                    <w:r>
                      <w:rPr>
                        <w:rFonts w:ascii="Tahoma"/>
                        <w:sz w:val="16"/>
                      </w:rPr>
                      <w:t>92</w:t>
                    </w:r>
                  </w:p>
                  <w:p>
                    <w:pPr>
                      <w:spacing w:line="168" w:lineRule="exact" w:before="0"/>
                      <w:ind w:left="0" w:right="107" w:firstLine="0"/>
                      <w:jc w:val="right"/>
                      <w:rPr>
                        <w:rFonts w:ascii="Tahoma"/>
                        <w:sz w:val="16"/>
                      </w:rPr>
                    </w:pPr>
                    <w:r>
                      <w:rPr>
                        <w:rFonts w:ascii="Tahoma"/>
                        <w:sz w:val="16"/>
                      </w:rPr>
                      <w:t>90</w:t>
                    </w:r>
                  </w:p>
                  <w:p>
                    <w:pPr>
                      <w:spacing w:line="168" w:lineRule="exact" w:before="0"/>
                      <w:ind w:left="0" w:right="107" w:firstLine="0"/>
                      <w:jc w:val="right"/>
                      <w:rPr>
                        <w:rFonts w:ascii="Tahoma"/>
                        <w:sz w:val="16"/>
                      </w:rPr>
                    </w:pPr>
                    <w:r>
                      <w:rPr>
                        <w:rFonts w:ascii="Tahoma"/>
                        <w:sz w:val="16"/>
                      </w:rPr>
                      <w:t>88</w:t>
                    </w:r>
                  </w:p>
                  <w:p>
                    <w:pPr>
                      <w:spacing w:line="168" w:lineRule="exact" w:before="0"/>
                      <w:ind w:left="0" w:right="107" w:firstLine="0"/>
                      <w:jc w:val="right"/>
                      <w:rPr>
                        <w:rFonts w:ascii="Tahoma"/>
                        <w:sz w:val="16"/>
                      </w:rPr>
                    </w:pPr>
                    <w:r>
                      <w:rPr>
                        <w:rFonts w:ascii="Tahoma"/>
                        <w:sz w:val="16"/>
                      </w:rPr>
                      <w:t>86</w:t>
                    </w:r>
                  </w:p>
                  <w:p>
                    <w:pPr>
                      <w:spacing w:line="168" w:lineRule="exact" w:before="0"/>
                      <w:ind w:left="0" w:right="107" w:firstLine="0"/>
                      <w:jc w:val="right"/>
                      <w:rPr>
                        <w:rFonts w:ascii="Tahoma"/>
                        <w:sz w:val="16"/>
                      </w:rPr>
                    </w:pPr>
                    <w:r>
                      <w:rPr>
                        <w:rFonts w:ascii="Tahoma"/>
                        <w:sz w:val="16"/>
                      </w:rPr>
                      <w:t>84</w:t>
                    </w:r>
                  </w:p>
                  <w:p>
                    <w:pPr>
                      <w:spacing w:line="168" w:lineRule="exact" w:before="0"/>
                      <w:ind w:left="0" w:right="107" w:firstLine="0"/>
                      <w:jc w:val="right"/>
                      <w:rPr>
                        <w:rFonts w:ascii="Tahoma"/>
                        <w:sz w:val="16"/>
                      </w:rPr>
                    </w:pPr>
                    <w:r>
                      <w:rPr>
                        <w:rFonts w:ascii="Tahoma"/>
                        <w:sz w:val="16"/>
                      </w:rPr>
                      <w:t>82</w:t>
                    </w:r>
                  </w:p>
                  <w:p>
                    <w:pPr>
                      <w:spacing w:line="180" w:lineRule="exact" w:before="0"/>
                      <w:ind w:left="0" w:right="107" w:firstLine="0"/>
                      <w:jc w:val="right"/>
                      <w:rPr>
                        <w:rFonts w:ascii="Tahoma"/>
                        <w:sz w:val="16"/>
                      </w:rPr>
                    </w:pPr>
                    <w:r>
                      <w:rPr>
                        <w:rFonts w:ascii="Tahoma"/>
                        <w:sz w:val="16"/>
                      </w:rPr>
                      <w:t>80</w:t>
                    </w:r>
                  </w:p>
                </w:txbxContent>
              </v:textbox>
              <w10:wrap type="none"/>
            </v:shape>
            <w10:wrap type="none"/>
          </v:group>
        </w:pict>
      </w:r>
      <w:r>
        <w:rPr/>
        <w:pict>
          <v:group style="position:absolute;margin-left:325.274994pt;margin-top:10.078900pt;width:206.8pt;height:84.4pt;mso-position-horizontal-relative:page;mso-position-vertical-relative:paragraph;z-index:-17060864" coordorigin="6505,202" coordsize="4136,1688">
            <v:shape style="position:absolute;left:6526;top:204;width:4094;height:1683" coordorigin="6527,204" coordsize="4094,1683" path="m10620,1886l10620,204m10566,1886l10620,1886m10566,1677l10620,1677m10566,1466l10620,1466m10566,1255l10620,1255m10566,1046l10620,1046m10566,835l10620,835m10566,623l10620,623m10566,415l10620,415m10566,204l10620,204m6527,1886l6527,204m6527,1886l6580,1886m6527,1699l6580,1699m6527,1511l6580,1511m6527,1327l6580,1327m6527,1139l6580,1139m6527,952l6580,952m6527,765l6580,765m6527,578l6580,578m6527,391l6580,391m6527,204l6580,204m6527,1886l10620,1886m6527,1833l6527,1886m6792,1833l6792,1886m7061,1833l7061,1886m7332,1833l7332,1886m7603,1833l7603,1886m7870,1833l7870,1886m8138,1833l8138,1886m8410,1833l8410,1886m8681,1833l8681,1886m8950,1833l8950,1886m9218,1833l9218,1886m9490,1833l9490,1886m9761,1833l9761,1886m10027,1833l10027,1886m10296,1833l10296,1886m10567,1833l10567,1886e" filled="false" stroked="true" strokeweight=".25pt" strokecolor="#000000">
              <v:path arrowok="t"/>
              <v:stroke dashstyle="solid"/>
            </v:shape>
            <v:shape style="position:absolute;left:6528;top:423;width:4091;height:1434" coordorigin="6528,423" coordsize="4091,1434" path="m6528,1845l6550,1857,6569,1852,6590,1845,6610,1843,6631,1831,6672,1840,6694,1821,6713,1799,6734,1804,6756,1804,6773,1783,6790,1785,6818,1783,6838,1787,6859,1771,6878,1778,6900,1787,6922,1790,6941,1785,6962,1783,6982,1775,7003,1785,7025,1771,7044,1749,7066,1763,7085,1754,7106,1756,7128,1763,7147,1766,7169,1771,7188,1778,7210,1785,7231,1785,7250,1778,7272,1790,7291,1795,7313,1792,7354,1795,7375,1795,7397,1792,7416,1785,7438,1775,7457,1766,7478,1771,7500,1766,7519,1763,7541,1766,7560,1768,7582,1775,7603,1778,7622,1787,7644,1785,7663,1778,7685,1771,7726,1749,7747,1735,7766,1715,7788,1708,7810,1699,7829,1711,7850,1711,7870,1711,7891,1703,7913,1703,7932,1682,7975,1675,7994,1672,8016,1689,8035,1655,8054,1663,8078,1663,8098,1684,8119,1648,8138,1670,8160,1627,8182,1612,8201,1598,8222,1567,8242,1550,8263,1538,8285,1533,8304,1538,8326,1538,8342,1531,8366,1516,8388,1504,8429,1497,8448,1492,8470,1485,8491,1483,8510,1480,8532,1471,8554,1459,8573,1447,8594,1439,8614,1442,8635,1444,8657,1439,8676,1437,8698,1415,8717,1396,8736,1355,8779,1286,8801,1279,8820,1238,8842,1226,8863,1211,8882,1216,8904,1219,8923,1219,8945,1228,8962,1209,8986,1185,9007,1190,9019,1183,9048,1171,9070,1144,9089,1151,9110,1127,9132,1137,9151,1115,9173,1070,9187,1063,9214,1115,9235,1060,9254,1060,9276,1072,9295,1034,9317,1031,9338,1053,9358,1067,9379,1051,9398,1055,9420,1084,9442,1082,9461,1072,9502,1019,9523,1007,9545,1015,9564,1000,9586,991,9607,1034,9626,1079,9648,1089,9667,1048,9689,993,9710,969,9730,940,9749,909,9770,899,9792,909,9814,811,9833,842,9854,806,9869,791,9895,813,9917,861,9936,871,9958,868,9977,880,9998,856,10020,854,10039,835,10061,823,10080,763,10102,691,10123,736,10142,724,10164,674,10186,688,10205,655,10226,607,10246,585,10267,575,10289,537,10308,513,10330,527,10349,499,10370,434,10392,446,10411,518,10433,515,10452,496,10474,549,10495,511,10514,479,10536,439,10553,423,10598,431,10618,429e" filled="false" stroked="true" strokeweight="2.25pt" strokecolor="#004097">
              <v:path arrowok="t"/>
              <v:stroke dashstyle="solid"/>
            </v:shape>
            <v:shape style="position:absolute;left:6528;top:351;width:4091;height:1361" coordorigin="6528,351" coordsize="4091,1361" path="m6528,1528l6550,1581,6569,1663,6590,1615,6610,1682,6631,1615,6672,1634,6694,1502,6713,1459,6734,1471,6756,1499,6773,1367,6790,1355,6818,1377,6838,1365,6859,1336,6878,1336,6900,1365,6922,1379,6941,1370,6962,1451,6982,1454,7003,1519,7025,1552,7044,1435,7066,1432,7085,1408,7106,1420,7128,1454,7147,1478,7169,1492,7188,1490,7210,1523,7231,1547,7250,1531,7272,1586,7291,1617,7313,1631,7354,1675,7375,1682,7397,1684,7416,1634,7438,1603,7457,1547,7478,1607,7500,1595,7519,1586,7541,1617,7560,1595,7582,1612,7603,1634,7622,1643,7644,1672,7663,1687,7685,1712,7726,1648,7747,1619,7766,1600,7788,1456,7810,1492,7829,1499,7850,1519,7870,1507,7891,1569,7913,1607,7932,1550,7975,1634,7994,1653,8016,1677,8035,1634,8054,1687,8078,1684,8098,1687,8119,1696,8138,1687,8160,1682,8182,1655,8201,1655,8222,1612,8242,1612,8263,1581,8285,1581,8304,1576,8326,1555,8342,1547,8366,1535,8388,1559,8429,1567,8448,1567,8470,1550,8491,1564,8510,1547,8532,1543,8554,1523,8573,1528,8594,1497,8614,1497,8635,1504,8657,1509,8676,1495,8698,1435,8717,1401,8736,1334,8779,1185,8801,1175,8820,1101,8842,1147,8863,1130,8882,1166,8904,1154,8923,1199,8945,1199,8962,1144,8986,1144,9007,1139,9019,1139,9048,1103,9070,1075,9089,1108,9110,1089,9132,1082,9151,1039,9173,979,9187,938,9214,1015,9235,899,9254,895,9276,904,9295,854,9317,902,9338,971,9358,1012,9379,964,9398,950,9420,1053,9442,1053,9461,1019,9502,957,9523,967,9545,1041,9564,979,9586,1005,9607,1015,9626,1089,9648,1147,9667,1091,9689,1046,9710,1019,9730,988,9749,964,9770,947,9792,976,9814,823,9833,899,9854,909,9869,885,9895,967,9917,1063,9936,1063,9958,1106,9977,1115,9998,1067,10020,1034,10039,1034,10061,1000,10080,907,10102,820,10123,909,10142,861,10164,808,10186,803,10205,777,10226,703,10246,688,10267,671,10289,599,10308,530,10330,525,10349,491,10370,351,10392,376,10411,513,10433,542,10452,520,10474,664,10495,647,10514,592,10536,575,10553,554,10598,563,10618,573e" filled="false" stroked="true" strokeweight="2.0pt" strokecolor="#c0c0c0">
              <v:path arrowok="t"/>
              <v:stroke dashstyle="solid"/>
            </v:shape>
            <w10:wrap type="none"/>
          </v:group>
        </w:pict>
      </w:r>
      <w:r>
        <w:rPr/>
        <w:pict>
          <v:group style="position:absolute;margin-left:329.059998pt;margin-top:-15.410026pt;width:213.15pt;height:21.85pt;mso-position-horizontal-relative:page;mso-position-vertical-relative:paragraph;z-index:15742976" coordorigin="6581,-308" coordsize="4263,437">
            <v:rect style="position:absolute;left:6581;top:-306;width:4263;height:434" filled="true" fillcolor="#ffffff" stroked="false">
              <v:fill type="solid"/>
            </v:rect>
            <v:line style="position:absolute" from="7544,-197" to="7928,-197" stroked="true" strokeweight="2.25pt" strokecolor="#004097">
              <v:stroke dashstyle="solid"/>
            </v:line>
            <v:line style="position:absolute" from="7544,19" to="7928,19" stroked="true" strokeweight="2pt" strokecolor="#c0c0c0">
              <v:stroke dashstyle="solid"/>
            </v:line>
            <v:shape style="position:absolute;left:6581;top:-309;width:4263;height:437" type="#_x0000_t202" filled="false" stroked="false">
              <v:textbox inset="0,0,0,0">
                <w:txbxContent>
                  <w:p>
                    <w:pPr>
                      <w:spacing w:line="254" w:lineRule="auto" w:before="1"/>
                      <w:ind w:left="1388" w:right="940" w:firstLine="0"/>
                      <w:jc w:val="left"/>
                      <w:rPr>
                        <w:sz w:val="16"/>
                      </w:rPr>
                    </w:pPr>
                    <w:r>
                      <w:rPr>
                        <w:spacing w:val="-1"/>
                        <w:sz w:val="16"/>
                      </w:rPr>
                      <w:t>创业板仓位</w:t>
                    </w:r>
                    <w:r>
                      <w:rPr>
                        <w:sz w:val="16"/>
                      </w:rPr>
                      <w:t>（</w:t>
                    </w:r>
                    <w:r>
                      <w:rPr>
                        <w:rFonts w:ascii="Tahoma" w:eastAsia="Tahoma"/>
                        <w:sz w:val="16"/>
                      </w:rPr>
                      <w:t>%</w:t>
                    </w:r>
                    <w:r>
                      <w:rPr>
                        <w:sz w:val="16"/>
                      </w:rPr>
                      <w:t>，左轴） 创业板指</w:t>
                    </w:r>
                    <w:r>
                      <w:rPr>
                        <w:rFonts w:ascii="Tahoma" w:eastAsia="Tahoma"/>
                        <w:sz w:val="16"/>
                      </w:rPr>
                      <w:t>/</w:t>
                    </w:r>
                    <w:r>
                      <w:rPr>
                        <w:spacing w:val="-2"/>
                        <w:sz w:val="16"/>
                      </w:rPr>
                      <w:t>沪深</w:t>
                    </w:r>
                    <w:r>
                      <w:rPr>
                        <w:rFonts w:ascii="Tahoma" w:eastAsia="Tahoma"/>
                        <w:sz w:val="16"/>
                      </w:rPr>
                      <w:t>300</w:t>
                    </w:r>
                    <w:r>
                      <w:rPr>
                        <w:sz w:val="16"/>
                      </w:rPr>
                      <w:t>（右轴</w:t>
                    </w:r>
                    <w:r>
                      <w:rPr>
                        <w:spacing w:val="-15"/>
                        <w:sz w:val="16"/>
                      </w:rPr>
                      <w:t>）</w:t>
                    </w:r>
                  </w:p>
                </w:txbxContent>
              </v:textbox>
              <w10:wrap type="none"/>
            </v:shape>
            <w10:wrap type="none"/>
          </v:group>
        </w:pict>
      </w:r>
      <w:r>
        <w:rPr>
          <w:rFonts w:ascii="Tahoma"/>
          <w:sz w:val="16"/>
        </w:rPr>
        <w:t>20</w:t>
        <w:tab/>
        <w:t>0.75</w:t>
      </w:r>
    </w:p>
    <w:p>
      <w:pPr>
        <w:tabs>
          <w:tab w:pos="10291" w:val="left" w:leader="none"/>
        </w:tabs>
        <w:spacing w:line="195" w:lineRule="exact" w:before="0"/>
        <w:ind w:left="5723" w:right="0" w:firstLine="0"/>
        <w:jc w:val="left"/>
        <w:rPr>
          <w:rFonts w:ascii="Tahoma"/>
          <w:sz w:val="16"/>
        </w:rPr>
      </w:pPr>
      <w:r>
        <w:rPr>
          <w:rFonts w:ascii="Tahoma"/>
          <w:position w:val="2"/>
          <w:sz w:val="16"/>
        </w:rPr>
        <w:t>18</w:t>
        <w:tab/>
      </w:r>
      <w:r>
        <w:rPr>
          <w:rFonts w:ascii="Tahoma"/>
          <w:sz w:val="16"/>
        </w:rPr>
        <w:t>0.70</w:t>
      </w:r>
    </w:p>
    <w:p>
      <w:pPr>
        <w:tabs>
          <w:tab w:pos="10291" w:val="left" w:leader="none"/>
        </w:tabs>
        <w:spacing w:line="200" w:lineRule="exact" w:before="0"/>
        <w:ind w:left="5723" w:right="0" w:firstLine="0"/>
        <w:jc w:val="left"/>
        <w:rPr>
          <w:rFonts w:ascii="Tahoma"/>
          <w:sz w:val="16"/>
        </w:rPr>
      </w:pPr>
      <w:r>
        <w:rPr>
          <w:rFonts w:ascii="Tahoma"/>
          <w:position w:val="5"/>
          <w:sz w:val="16"/>
        </w:rPr>
        <w:t>16</w:t>
        <w:tab/>
      </w:r>
      <w:r>
        <w:rPr>
          <w:rFonts w:ascii="Tahoma"/>
          <w:sz w:val="16"/>
        </w:rPr>
        <w:t>0.65</w:t>
      </w:r>
    </w:p>
    <w:p>
      <w:pPr>
        <w:tabs>
          <w:tab w:pos="10291" w:val="left" w:leader="none"/>
        </w:tabs>
        <w:spacing w:line="201" w:lineRule="exact" w:before="0"/>
        <w:ind w:left="5723" w:right="0" w:firstLine="0"/>
        <w:jc w:val="left"/>
        <w:rPr>
          <w:rFonts w:ascii="Tahoma"/>
          <w:sz w:val="16"/>
        </w:rPr>
      </w:pPr>
      <w:r>
        <w:rPr>
          <w:rFonts w:ascii="Tahoma"/>
          <w:position w:val="7"/>
          <w:sz w:val="16"/>
        </w:rPr>
        <w:t>14</w:t>
        <w:tab/>
      </w:r>
      <w:r>
        <w:rPr>
          <w:rFonts w:ascii="Tahoma"/>
          <w:sz w:val="16"/>
        </w:rPr>
        <w:t>0.60</w:t>
      </w:r>
    </w:p>
    <w:p>
      <w:pPr>
        <w:tabs>
          <w:tab w:pos="10291" w:val="left" w:leader="none"/>
        </w:tabs>
        <w:spacing w:line="195" w:lineRule="exact" w:before="0"/>
        <w:ind w:left="5723" w:right="0" w:firstLine="0"/>
        <w:jc w:val="left"/>
        <w:rPr>
          <w:rFonts w:ascii="Tahoma"/>
          <w:sz w:val="16"/>
        </w:rPr>
      </w:pPr>
      <w:r>
        <w:rPr>
          <w:rFonts w:ascii="Tahoma"/>
          <w:position w:val="9"/>
          <w:sz w:val="16"/>
        </w:rPr>
        <w:t>12</w:t>
        <w:tab/>
      </w:r>
      <w:r>
        <w:rPr>
          <w:rFonts w:ascii="Tahoma"/>
          <w:sz w:val="16"/>
        </w:rPr>
        <w:t>0.55</w:t>
      </w:r>
    </w:p>
    <w:p>
      <w:pPr>
        <w:tabs>
          <w:tab w:pos="10291" w:val="left" w:leader="none"/>
        </w:tabs>
        <w:spacing w:line="262" w:lineRule="exact" w:before="0"/>
        <w:ind w:left="5723" w:right="0" w:firstLine="0"/>
        <w:jc w:val="left"/>
        <w:rPr>
          <w:rFonts w:ascii="Tahoma"/>
          <w:sz w:val="16"/>
        </w:rPr>
      </w:pPr>
      <w:r>
        <w:rPr/>
        <w:pict>
          <v:shape style="position:absolute;margin-left:314.519989pt;margin-top:6.896852pt;width:4.4pt;height:9.75pt;mso-position-horizontal-relative:page;mso-position-vertical-relative:paragraph;z-index:-17055744" type="#_x0000_t202" filled="false" stroked="false">
            <v:textbox inset="0,0,0,0">
              <w:txbxContent>
                <w:p>
                  <w:pPr>
                    <w:spacing w:before="1"/>
                    <w:ind w:left="0" w:right="0" w:firstLine="0"/>
                    <w:jc w:val="left"/>
                    <w:rPr>
                      <w:rFonts w:ascii="Tahoma"/>
                      <w:sz w:val="16"/>
                    </w:rPr>
                  </w:pPr>
                  <w:r>
                    <w:rPr>
                      <w:rFonts w:ascii="Tahoma"/>
                      <w:w w:val="100"/>
                      <w:sz w:val="16"/>
                    </w:rPr>
                    <w:t>8</w:t>
                  </w:r>
                </w:p>
              </w:txbxContent>
            </v:textbox>
            <w10:wrap type="none"/>
          </v:shape>
        </w:pict>
      </w:r>
      <w:r>
        <w:rPr>
          <w:rFonts w:ascii="Tahoma"/>
          <w:position w:val="12"/>
          <w:sz w:val="16"/>
        </w:rPr>
        <w:t>10</w:t>
        <w:tab/>
      </w:r>
      <w:r>
        <w:rPr>
          <w:rFonts w:ascii="Tahoma"/>
          <w:sz w:val="16"/>
        </w:rPr>
        <w:t>0.50</w:t>
      </w:r>
    </w:p>
    <w:p>
      <w:pPr>
        <w:tabs>
          <w:tab w:pos="10291" w:val="left" w:leader="none"/>
        </w:tabs>
        <w:spacing w:line="227" w:lineRule="exact" w:before="18"/>
        <w:ind w:left="5810" w:right="0" w:firstLine="0"/>
        <w:jc w:val="left"/>
        <w:rPr>
          <w:rFonts w:ascii="Tahoma"/>
          <w:sz w:val="16"/>
        </w:rPr>
      </w:pPr>
      <w:r>
        <w:rPr>
          <w:rFonts w:ascii="Tahoma"/>
          <w:position w:val="-4"/>
          <w:sz w:val="16"/>
        </w:rPr>
        <w:t>6</w:t>
        <w:tab/>
      </w:r>
      <w:r>
        <w:rPr>
          <w:rFonts w:ascii="Tahoma"/>
          <w:sz w:val="16"/>
        </w:rPr>
        <w:t>0.45</w:t>
      </w:r>
    </w:p>
    <w:p>
      <w:pPr>
        <w:tabs>
          <w:tab w:pos="10291" w:val="left" w:leader="none"/>
        </w:tabs>
        <w:spacing w:line="195" w:lineRule="exact" w:before="0"/>
        <w:ind w:left="5810" w:right="0" w:firstLine="0"/>
        <w:jc w:val="left"/>
        <w:rPr>
          <w:rFonts w:ascii="Tahoma"/>
          <w:sz w:val="16"/>
        </w:rPr>
      </w:pPr>
      <w:r>
        <w:rPr>
          <w:rFonts w:ascii="Tahoma"/>
          <w:position w:val="-1"/>
          <w:sz w:val="16"/>
        </w:rPr>
        <w:t>4</w:t>
        <w:tab/>
      </w:r>
      <w:r>
        <w:rPr>
          <w:rFonts w:ascii="Tahoma"/>
          <w:sz w:val="16"/>
        </w:rPr>
        <w:t>0.40</w:t>
      </w:r>
    </w:p>
    <w:p>
      <w:pPr>
        <w:tabs>
          <w:tab w:pos="10291" w:val="left" w:leader="none"/>
        </w:tabs>
        <w:spacing w:line="192" w:lineRule="exact" w:before="0"/>
        <w:ind w:left="5810" w:right="0" w:firstLine="0"/>
        <w:jc w:val="left"/>
        <w:rPr>
          <w:rFonts w:ascii="Tahoma"/>
          <w:sz w:val="16"/>
        </w:rPr>
      </w:pPr>
      <w:r>
        <w:rPr/>
        <w:pict>
          <v:shape style="position:absolute;margin-left:51.388073pt;margin-top:9.152498pt;width:216.15pt;height:31.15pt;mso-position-horizontal-relative:page;mso-position-vertical-relative:paragraph;z-index:15745536" type="#_x0000_t202" filled="false" stroked="false">
            <v:textbox inset="0,0,0,0" style="layout-flow:vertical;mso-layout-flow-alt:bottom-to-top">
              <w:txbxContent>
                <w:p>
                  <w:pPr>
                    <w:spacing w:before="21"/>
                    <w:ind w:left="20" w:right="0" w:firstLine="0"/>
                    <w:jc w:val="left"/>
                    <w:rPr>
                      <w:rFonts w:ascii="Tahoma"/>
                      <w:sz w:val="16"/>
                    </w:rPr>
                  </w:pPr>
                  <w:r>
                    <w:rPr>
                      <w:rFonts w:ascii="Tahoma"/>
                      <w:sz w:val="16"/>
                    </w:rPr>
                    <w:t>2018-01</w:t>
                  </w:r>
                </w:p>
                <w:p>
                  <w:pPr>
                    <w:spacing w:before="75"/>
                    <w:ind w:left="20" w:right="0" w:firstLine="0"/>
                    <w:jc w:val="left"/>
                    <w:rPr>
                      <w:rFonts w:ascii="Tahoma"/>
                      <w:sz w:val="16"/>
                    </w:rPr>
                  </w:pPr>
                  <w:r>
                    <w:rPr>
                      <w:rFonts w:ascii="Tahoma"/>
                      <w:sz w:val="16"/>
                    </w:rPr>
                    <w:t>2018-04</w:t>
                  </w:r>
                </w:p>
                <w:p>
                  <w:pPr>
                    <w:spacing w:before="79"/>
                    <w:ind w:left="20" w:right="0" w:firstLine="0"/>
                    <w:jc w:val="left"/>
                    <w:rPr>
                      <w:rFonts w:ascii="Tahoma"/>
                      <w:sz w:val="16"/>
                    </w:rPr>
                  </w:pPr>
                  <w:r>
                    <w:rPr>
                      <w:rFonts w:ascii="Tahoma"/>
                      <w:sz w:val="16"/>
                    </w:rPr>
                    <w:t>2018-07</w:t>
                  </w:r>
                </w:p>
                <w:p>
                  <w:pPr>
                    <w:spacing w:before="81"/>
                    <w:ind w:left="20" w:right="0" w:firstLine="0"/>
                    <w:jc w:val="left"/>
                    <w:rPr>
                      <w:rFonts w:ascii="Tahoma"/>
                      <w:sz w:val="16"/>
                    </w:rPr>
                  </w:pPr>
                  <w:r>
                    <w:rPr>
                      <w:rFonts w:ascii="Tahoma"/>
                      <w:sz w:val="16"/>
                    </w:rPr>
                    <w:t>2018-10</w:t>
                  </w:r>
                </w:p>
                <w:p>
                  <w:pPr>
                    <w:spacing w:before="82"/>
                    <w:ind w:left="20" w:right="0" w:firstLine="0"/>
                    <w:jc w:val="left"/>
                    <w:rPr>
                      <w:rFonts w:ascii="Tahoma"/>
                      <w:sz w:val="16"/>
                    </w:rPr>
                  </w:pPr>
                  <w:r>
                    <w:rPr>
                      <w:rFonts w:ascii="Tahoma"/>
                      <w:sz w:val="16"/>
                    </w:rPr>
                    <w:t>2019-01</w:t>
                  </w:r>
                </w:p>
                <w:p>
                  <w:pPr>
                    <w:spacing w:before="76"/>
                    <w:ind w:left="20" w:right="0" w:firstLine="0"/>
                    <w:jc w:val="left"/>
                    <w:rPr>
                      <w:rFonts w:ascii="Tahoma"/>
                      <w:sz w:val="16"/>
                    </w:rPr>
                  </w:pPr>
                  <w:r>
                    <w:rPr>
                      <w:rFonts w:ascii="Tahoma"/>
                      <w:sz w:val="16"/>
                    </w:rPr>
                    <w:t>2019-04</w:t>
                  </w:r>
                </w:p>
                <w:p>
                  <w:pPr>
                    <w:spacing w:before="78"/>
                    <w:ind w:left="20" w:right="0" w:firstLine="0"/>
                    <w:jc w:val="left"/>
                    <w:rPr>
                      <w:rFonts w:ascii="Tahoma"/>
                      <w:sz w:val="16"/>
                    </w:rPr>
                  </w:pPr>
                  <w:r>
                    <w:rPr>
                      <w:rFonts w:ascii="Tahoma"/>
                      <w:sz w:val="16"/>
                    </w:rPr>
                    <w:t>2019-07</w:t>
                  </w:r>
                </w:p>
                <w:p>
                  <w:pPr>
                    <w:spacing w:before="82"/>
                    <w:ind w:left="20" w:right="0" w:firstLine="0"/>
                    <w:jc w:val="left"/>
                    <w:rPr>
                      <w:rFonts w:ascii="Tahoma"/>
                      <w:sz w:val="16"/>
                    </w:rPr>
                  </w:pPr>
                  <w:r>
                    <w:rPr>
                      <w:rFonts w:ascii="Tahoma"/>
                      <w:sz w:val="16"/>
                    </w:rPr>
                    <w:t>2019-10</w:t>
                  </w:r>
                </w:p>
                <w:p>
                  <w:pPr>
                    <w:spacing w:before="82"/>
                    <w:ind w:left="20" w:right="0" w:firstLine="0"/>
                    <w:jc w:val="left"/>
                    <w:rPr>
                      <w:rFonts w:ascii="Tahoma"/>
                      <w:sz w:val="16"/>
                    </w:rPr>
                  </w:pPr>
                  <w:r>
                    <w:rPr>
                      <w:rFonts w:ascii="Tahoma"/>
                      <w:sz w:val="16"/>
                    </w:rPr>
                    <w:t>2020-01</w:t>
                  </w:r>
                </w:p>
                <w:p>
                  <w:pPr>
                    <w:spacing w:before="78"/>
                    <w:ind w:left="20" w:right="0" w:firstLine="0"/>
                    <w:jc w:val="left"/>
                    <w:rPr>
                      <w:rFonts w:ascii="Tahoma"/>
                      <w:sz w:val="16"/>
                    </w:rPr>
                  </w:pPr>
                  <w:r>
                    <w:rPr>
                      <w:rFonts w:ascii="Tahoma"/>
                      <w:sz w:val="16"/>
                    </w:rPr>
                    <w:t>2020-04</w:t>
                  </w:r>
                </w:p>
                <w:p>
                  <w:pPr>
                    <w:spacing w:before="79"/>
                    <w:ind w:left="20" w:right="0" w:firstLine="0"/>
                    <w:jc w:val="left"/>
                    <w:rPr>
                      <w:rFonts w:ascii="Tahoma"/>
                      <w:sz w:val="16"/>
                    </w:rPr>
                  </w:pPr>
                  <w:r>
                    <w:rPr>
                      <w:rFonts w:ascii="Tahoma"/>
                      <w:sz w:val="16"/>
                    </w:rPr>
                    <w:t>2020-07</w:t>
                  </w:r>
                </w:p>
                <w:p>
                  <w:pPr>
                    <w:spacing w:before="82"/>
                    <w:ind w:left="20" w:right="0" w:firstLine="0"/>
                    <w:jc w:val="left"/>
                    <w:rPr>
                      <w:rFonts w:ascii="Tahoma"/>
                      <w:sz w:val="16"/>
                    </w:rPr>
                  </w:pPr>
                  <w:r>
                    <w:rPr>
                      <w:rFonts w:ascii="Tahoma"/>
                      <w:sz w:val="16"/>
                    </w:rPr>
                    <w:t>2020-10</w:t>
                  </w:r>
                </w:p>
                <w:p>
                  <w:pPr>
                    <w:spacing w:before="81"/>
                    <w:ind w:left="20" w:right="0" w:firstLine="0"/>
                    <w:jc w:val="left"/>
                    <w:rPr>
                      <w:rFonts w:ascii="Tahoma"/>
                      <w:sz w:val="16"/>
                    </w:rPr>
                  </w:pPr>
                  <w:r>
                    <w:rPr>
                      <w:rFonts w:ascii="Tahoma"/>
                      <w:sz w:val="16"/>
                    </w:rPr>
                    <w:t>2021-01</w:t>
                  </w:r>
                </w:p>
                <w:p>
                  <w:pPr>
                    <w:spacing w:before="76"/>
                    <w:ind w:left="20" w:right="0" w:firstLine="0"/>
                    <w:jc w:val="left"/>
                    <w:rPr>
                      <w:rFonts w:ascii="Tahoma"/>
                      <w:sz w:val="16"/>
                    </w:rPr>
                  </w:pPr>
                  <w:r>
                    <w:rPr>
                      <w:rFonts w:ascii="Tahoma"/>
                      <w:sz w:val="16"/>
                    </w:rPr>
                    <w:t>2021-04</w:t>
                  </w:r>
                </w:p>
                <w:p>
                  <w:pPr>
                    <w:spacing w:before="78"/>
                    <w:ind w:left="20" w:right="0" w:firstLine="0"/>
                    <w:jc w:val="left"/>
                    <w:rPr>
                      <w:rFonts w:ascii="Tahoma"/>
                      <w:sz w:val="16"/>
                    </w:rPr>
                  </w:pPr>
                  <w:r>
                    <w:rPr>
                      <w:rFonts w:ascii="Tahoma"/>
                      <w:sz w:val="16"/>
                    </w:rPr>
                    <w:t>2021-07</w:t>
                  </w:r>
                </w:p>
                <w:p>
                  <w:pPr>
                    <w:spacing w:before="82"/>
                    <w:ind w:left="20" w:right="0" w:firstLine="0"/>
                    <w:jc w:val="left"/>
                    <w:rPr>
                      <w:rFonts w:ascii="Tahoma"/>
                      <w:sz w:val="16"/>
                    </w:rPr>
                  </w:pPr>
                  <w:r>
                    <w:rPr>
                      <w:rFonts w:ascii="Tahoma"/>
                      <w:sz w:val="16"/>
                    </w:rPr>
                    <w:t>2021-10</w:t>
                  </w:r>
                </w:p>
              </w:txbxContent>
            </v:textbox>
            <w10:wrap type="none"/>
          </v:shape>
        </w:pict>
      </w:r>
      <w:r>
        <w:rPr/>
        <w:pict>
          <v:shape style="position:absolute;margin-left:320.592072pt;margin-top:9.442498pt;width:213.8pt;height:31.15pt;mso-position-horizontal-relative:page;mso-position-vertical-relative:paragraph;z-index:15746560" type="#_x0000_t202" filled="false" stroked="false">
            <v:textbox inset="0,0,0,0" style="layout-flow:vertical;mso-layout-flow-alt:bottom-to-top">
              <w:txbxContent>
                <w:p>
                  <w:pPr>
                    <w:spacing w:before="21"/>
                    <w:ind w:left="20" w:right="0" w:firstLine="0"/>
                    <w:jc w:val="left"/>
                    <w:rPr>
                      <w:rFonts w:ascii="Tahoma"/>
                      <w:sz w:val="16"/>
                    </w:rPr>
                  </w:pPr>
                  <w:r>
                    <w:rPr>
                      <w:rFonts w:ascii="Tahoma"/>
                      <w:sz w:val="16"/>
                    </w:rPr>
                    <w:t>2018-01</w:t>
                  </w:r>
                </w:p>
                <w:p>
                  <w:pPr>
                    <w:spacing w:before="73"/>
                    <w:ind w:left="20" w:right="0" w:firstLine="0"/>
                    <w:jc w:val="left"/>
                    <w:rPr>
                      <w:rFonts w:ascii="Tahoma"/>
                      <w:sz w:val="16"/>
                    </w:rPr>
                  </w:pPr>
                  <w:r>
                    <w:rPr>
                      <w:rFonts w:ascii="Tahoma"/>
                      <w:sz w:val="16"/>
                    </w:rPr>
                    <w:t>2018-04</w:t>
                  </w:r>
                </w:p>
                <w:p>
                  <w:pPr>
                    <w:spacing w:before="76"/>
                    <w:ind w:left="20" w:right="0" w:firstLine="0"/>
                    <w:jc w:val="left"/>
                    <w:rPr>
                      <w:rFonts w:ascii="Tahoma"/>
                      <w:sz w:val="16"/>
                    </w:rPr>
                  </w:pPr>
                  <w:r>
                    <w:rPr>
                      <w:rFonts w:ascii="Tahoma"/>
                      <w:sz w:val="16"/>
                    </w:rPr>
                    <w:t>2018-07</w:t>
                  </w:r>
                </w:p>
                <w:p>
                  <w:pPr>
                    <w:spacing w:before="78"/>
                    <w:ind w:left="20" w:right="0" w:firstLine="0"/>
                    <w:jc w:val="left"/>
                    <w:rPr>
                      <w:rFonts w:ascii="Tahoma"/>
                      <w:sz w:val="16"/>
                    </w:rPr>
                  </w:pPr>
                  <w:r>
                    <w:rPr>
                      <w:rFonts w:ascii="Tahoma"/>
                      <w:sz w:val="16"/>
                    </w:rPr>
                    <w:t>2018-10</w:t>
                  </w:r>
                </w:p>
                <w:p>
                  <w:pPr>
                    <w:spacing w:before="78"/>
                    <w:ind w:left="20" w:right="0" w:firstLine="0"/>
                    <w:jc w:val="left"/>
                    <w:rPr>
                      <w:rFonts w:ascii="Tahoma"/>
                      <w:sz w:val="16"/>
                    </w:rPr>
                  </w:pPr>
                  <w:r>
                    <w:rPr>
                      <w:rFonts w:ascii="Tahoma"/>
                      <w:sz w:val="16"/>
                    </w:rPr>
                    <w:t>2019-01</w:t>
                  </w:r>
                </w:p>
                <w:p>
                  <w:pPr>
                    <w:spacing w:before="73"/>
                    <w:ind w:left="20" w:right="0" w:firstLine="0"/>
                    <w:jc w:val="left"/>
                    <w:rPr>
                      <w:rFonts w:ascii="Tahoma"/>
                      <w:sz w:val="16"/>
                    </w:rPr>
                  </w:pPr>
                  <w:r>
                    <w:rPr>
                      <w:rFonts w:ascii="Tahoma"/>
                      <w:sz w:val="16"/>
                    </w:rPr>
                    <w:t>2019-04</w:t>
                  </w:r>
                </w:p>
                <w:p>
                  <w:pPr>
                    <w:spacing w:before="75"/>
                    <w:ind w:left="20" w:right="0" w:firstLine="0"/>
                    <w:jc w:val="left"/>
                    <w:rPr>
                      <w:rFonts w:ascii="Tahoma"/>
                      <w:sz w:val="16"/>
                    </w:rPr>
                  </w:pPr>
                  <w:r>
                    <w:rPr>
                      <w:rFonts w:ascii="Tahoma"/>
                      <w:sz w:val="16"/>
                    </w:rPr>
                    <w:t>2019-07</w:t>
                  </w:r>
                </w:p>
                <w:p>
                  <w:pPr>
                    <w:spacing w:before="79"/>
                    <w:ind w:left="20" w:right="0" w:firstLine="0"/>
                    <w:jc w:val="left"/>
                    <w:rPr>
                      <w:rFonts w:ascii="Tahoma"/>
                      <w:sz w:val="16"/>
                    </w:rPr>
                  </w:pPr>
                  <w:r>
                    <w:rPr>
                      <w:rFonts w:ascii="Tahoma"/>
                      <w:sz w:val="16"/>
                    </w:rPr>
                    <w:t>2019-10</w:t>
                  </w:r>
                </w:p>
                <w:p>
                  <w:pPr>
                    <w:spacing w:before="78"/>
                    <w:ind w:left="20" w:right="0" w:firstLine="0"/>
                    <w:jc w:val="left"/>
                    <w:rPr>
                      <w:rFonts w:ascii="Tahoma"/>
                      <w:sz w:val="16"/>
                    </w:rPr>
                  </w:pPr>
                  <w:r>
                    <w:rPr>
                      <w:rFonts w:ascii="Tahoma"/>
                      <w:sz w:val="16"/>
                    </w:rPr>
                    <w:t>2020-01</w:t>
                  </w:r>
                </w:p>
                <w:p>
                  <w:pPr>
                    <w:spacing w:before="75"/>
                    <w:ind w:left="20" w:right="0" w:firstLine="0"/>
                    <w:jc w:val="left"/>
                    <w:rPr>
                      <w:rFonts w:ascii="Tahoma"/>
                      <w:sz w:val="16"/>
                    </w:rPr>
                  </w:pPr>
                  <w:r>
                    <w:rPr>
                      <w:rFonts w:ascii="Tahoma"/>
                      <w:sz w:val="16"/>
                    </w:rPr>
                    <w:t>2020-04</w:t>
                  </w:r>
                </w:p>
                <w:p>
                  <w:pPr>
                    <w:spacing w:before="76"/>
                    <w:ind w:left="20" w:right="0" w:firstLine="0"/>
                    <w:jc w:val="left"/>
                    <w:rPr>
                      <w:rFonts w:ascii="Tahoma"/>
                      <w:sz w:val="16"/>
                    </w:rPr>
                  </w:pPr>
                  <w:r>
                    <w:rPr>
                      <w:rFonts w:ascii="Tahoma"/>
                      <w:sz w:val="16"/>
                    </w:rPr>
                    <w:t>2020-07</w:t>
                  </w:r>
                </w:p>
                <w:p>
                  <w:pPr>
                    <w:spacing w:before="79"/>
                    <w:ind w:left="20" w:right="0" w:firstLine="0"/>
                    <w:jc w:val="left"/>
                    <w:rPr>
                      <w:rFonts w:ascii="Tahoma"/>
                      <w:sz w:val="16"/>
                    </w:rPr>
                  </w:pPr>
                  <w:r>
                    <w:rPr>
                      <w:rFonts w:ascii="Tahoma"/>
                      <w:sz w:val="16"/>
                    </w:rPr>
                    <w:t>2020-10</w:t>
                  </w:r>
                </w:p>
                <w:p>
                  <w:pPr>
                    <w:spacing w:before="78"/>
                    <w:ind w:left="20" w:right="0" w:firstLine="0"/>
                    <w:jc w:val="left"/>
                    <w:rPr>
                      <w:rFonts w:ascii="Tahoma"/>
                      <w:sz w:val="16"/>
                    </w:rPr>
                  </w:pPr>
                  <w:r>
                    <w:rPr>
                      <w:rFonts w:ascii="Tahoma"/>
                      <w:sz w:val="16"/>
                    </w:rPr>
                    <w:t>2021-01</w:t>
                  </w:r>
                </w:p>
                <w:p>
                  <w:pPr>
                    <w:spacing w:before="73"/>
                    <w:ind w:left="20" w:right="0" w:firstLine="0"/>
                    <w:jc w:val="left"/>
                    <w:rPr>
                      <w:rFonts w:ascii="Tahoma"/>
                      <w:sz w:val="16"/>
                    </w:rPr>
                  </w:pPr>
                  <w:r>
                    <w:rPr>
                      <w:rFonts w:ascii="Tahoma"/>
                      <w:sz w:val="16"/>
                    </w:rPr>
                    <w:t>2021-04</w:t>
                  </w:r>
                </w:p>
                <w:p>
                  <w:pPr>
                    <w:spacing w:before="75"/>
                    <w:ind w:left="20" w:right="0" w:firstLine="0"/>
                    <w:jc w:val="left"/>
                    <w:rPr>
                      <w:rFonts w:ascii="Tahoma"/>
                      <w:sz w:val="16"/>
                    </w:rPr>
                  </w:pPr>
                  <w:r>
                    <w:rPr>
                      <w:rFonts w:ascii="Tahoma"/>
                      <w:sz w:val="16"/>
                    </w:rPr>
                    <w:t>2021-07</w:t>
                  </w:r>
                </w:p>
                <w:p>
                  <w:pPr>
                    <w:spacing w:before="78"/>
                    <w:ind w:left="20" w:right="0" w:firstLine="0"/>
                    <w:jc w:val="left"/>
                    <w:rPr>
                      <w:rFonts w:ascii="Tahoma"/>
                      <w:sz w:val="16"/>
                    </w:rPr>
                  </w:pPr>
                  <w:r>
                    <w:rPr>
                      <w:rFonts w:ascii="Tahoma"/>
                      <w:sz w:val="16"/>
                    </w:rPr>
                    <w:t>2021-10</w:t>
                  </w:r>
                </w:p>
              </w:txbxContent>
            </v:textbox>
            <w10:wrap type="none"/>
          </v:shape>
        </w:pict>
      </w:r>
      <w:r>
        <w:rPr>
          <w:rFonts w:ascii="Tahoma"/>
          <w:sz w:val="16"/>
        </w:rPr>
        <w:t>2</w:t>
        <w:tab/>
        <w:t>0.35</w:t>
      </w:r>
    </w:p>
    <w:p>
      <w:pPr>
        <w:pStyle w:val="BodyText"/>
        <w:rPr>
          <w:rFonts w:ascii="Tahoma"/>
          <w:sz w:val="20"/>
        </w:rPr>
      </w:pPr>
    </w:p>
    <w:p>
      <w:pPr>
        <w:pStyle w:val="BodyText"/>
        <w:rPr>
          <w:rFonts w:ascii="Tahoma"/>
          <w:sz w:val="20"/>
        </w:rPr>
      </w:pPr>
    </w:p>
    <w:p>
      <w:pPr>
        <w:pStyle w:val="BodyText"/>
        <w:spacing w:before="7"/>
        <w:rPr>
          <w:rFonts w:ascii="Tahoma"/>
          <w:sz w:val="15"/>
        </w:rPr>
      </w:pPr>
      <w:r>
        <w:rPr/>
        <w:pict>
          <v:rect style="position:absolute;margin-left:33.959999pt;margin-top:11.358754pt;width:258.17pt;height:.96002pt;mso-position-horizontal-relative:page;mso-position-vertical-relative:paragraph;z-index:-15717376;mso-wrap-distance-left:0;mso-wrap-distance-right:0" filled="true" fillcolor="#004097" stroked="false">
            <v:fill type="solid"/>
            <w10:wrap type="topAndBottom"/>
          </v:rect>
        </w:pict>
      </w:r>
      <w:r>
        <w:rPr/>
        <w:pict>
          <v:rect style="position:absolute;margin-left:303.170013pt;margin-top:11.358754pt;width:258.17pt;height:.96002pt;mso-position-horizontal-relative:page;mso-position-vertical-relative:paragraph;z-index:-15716864;mso-wrap-distance-left:0;mso-wrap-distance-right:0" filled="true" fillcolor="#004097" stroked="false">
            <v:fill type="solid"/>
            <w10:wrap type="topAndBottom"/>
          </v:rect>
        </w:pict>
      </w:r>
    </w:p>
    <w:p>
      <w:pPr>
        <w:tabs>
          <w:tab w:pos="5693" w:val="left" w:leader="none"/>
        </w:tabs>
        <w:spacing w:before="0"/>
        <w:ind w:left="307" w:right="0" w:firstLine="0"/>
        <w:jc w:val="left"/>
        <w:rPr>
          <w:i/>
          <w:sz w:val="17"/>
        </w:rPr>
      </w:pPr>
      <w:r>
        <w:rPr>
          <w:i/>
          <w:color w:val="004097"/>
          <w:w w:val="95"/>
          <w:sz w:val="17"/>
        </w:rPr>
        <w:t>资料来</w:t>
      </w:r>
      <w:r>
        <w:rPr>
          <w:i/>
          <w:color w:val="004097"/>
          <w:spacing w:val="-3"/>
          <w:w w:val="95"/>
          <w:sz w:val="17"/>
        </w:rPr>
        <w:t>源</w:t>
      </w:r>
      <w:r>
        <w:rPr>
          <w:i/>
          <w:color w:val="004097"/>
          <w:w w:val="95"/>
          <w:sz w:val="17"/>
        </w:rPr>
        <w:t>：</w:t>
      </w:r>
      <w:r>
        <w:rPr>
          <w:rFonts w:ascii="Tahoma" w:eastAsia="Tahoma"/>
          <w:i/>
          <w:color w:val="004097"/>
          <w:w w:val="95"/>
          <w:sz w:val="17"/>
        </w:rPr>
        <w:t>Wind</w:t>
      </w:r>
      <w:r>
        <w:rPr>
          <w:i/>
          <w:color w:val="004097"/>
          <w:w w:val="95"/>
          <w:sz w:val="17"/>
        </w:rPr>
        <w:t>，国</w:t>
      </w:r>
      <w:r>
        <w:rPr>
          <w:i/>
          <w:color w:val="004097"/>
          <w:spacing w:val="-3"/>
          <w:w w:val="95"/>
          <w:sz w:val="17"/>
        </w:rPr>
        <w:t>盛</w:t>
      </w:r>
      <w:r>
        <w:rPr>
          <w:i/>
          <w:color w:val="004097"/>
          <w:w w:val="95"/>
          <w:sz w:val="17"/>
        </w:rPr>
        <w:t>证券</w:t>
      </w:r>
      <w:r>
        <w:rPr>
          <w:i/>
          <w:color w:val="004097"/>
          <w:spacing w:val="-3"/>
          <w:w w:val="95"/>
          <w:sz w:val="17"/>
        </w:rPr>
        <w:t>研</w:t>
      </w:r>
      <w:r>
        <w:rPr>
          <w:i/>
          <w:color w:val="004097"/>
          <w:w w:val="95"/>
          <w:sz w:val="17"/>
        </w:rPr>
        <w:t>究所</w:t>
        <w:tab/>
      </w:r>
      <w:r>
        <w:rPr>
          <w:i/>
          <w:color w:val="004097"/>
          <w:sz w:val="17"/>
        </w:rPr>
        <w:t>资料来</w:t>
      </w:r>
      <w:r>
        <w:rPr>
          <w:i/>
          <w:color w:val="004097"/>
          <w:spacing w:val="-3"/>
          <w:sz w:val="17"/>
        </w:rPr>
        <w:t>源</w:t>
      </w:r>
      <w:r>
        <w:rPr>
          <w:i/>
          <w:color w:val="004097"/>
          <w:sz w:val="17"/>
        </w:rPr>
        <w:t>：</w:t>
      </w:r>
      <w:r>
        <w:rPr>
          <w:rFonts w:ascii="Tahoma" w:eastAsia="Tahoma"/>
          <w:i/>
          <w:color w:val="004097"/>
          <w:sz w:val="17"/>
        </w:rPr>
        <w:t>Wind</w:t>
      </w:r>
      <w:r>
        <w:rPr>
          <w:i/>
          <w:color w:val="004097"/>
          <w:sz w:val="17"/>
        </w:rPr>
        <w:t>，国</w:t>
      </w:r>
      <w:r>
        <w:rPr>
          <w:i/>
          <w:color w:val="004097"/>
          <w:spacing w:val="-3"/>
          <w:sz w:val="17"/>
        </w:rPr>
        <w:t>盛</w:t>
      </w:r>
      <w:r>
        <w:rPr>
          <w:i/>
          <w:color w:val="004097"/>
          <w:sz w:val="17"/>
        </w:rPr>
        <w:t>证券</w:t>
      </w:r>
      <w:r>
        <w:rPr>
          <w:i/>
          <w:color w:val="004097"/>
          <w:spacing w:val="-3"/>
          <w:sz w:val="17"/>
        </w:rPr>
        <w:t>研</w:t>
      </w:r>
      <w:r>
        <w:rPr>
          <w:i/>
          <w:color w:val="004097"/>
          <w:sz w:val="17"/>
        </w:rPr>
        <w:t>究所</w:t>
      </w:r>
    </w:p>
    <w:p>
      <w:pPr>
        <w:pStyle w:val="BodyText"/>
        <w:rPr>
          <w:i/>
          <w:sz w:val="20"/>
        </w:rPr>
      </w:pPr>
    </w:p>
    <w:p>
      <w:pPr>
        <w:pStyle w:val="BodyText"/>
        <w:spacing w:before="7"/>
        <w:rPr>
          <w:i/>
          <w:sz w:val="25"/>
        </w:rPr>
      </w:pPr>
    </w:p>
    <w:tbl>
      <w:tblPr>
        <w:tblW w:w="0" w:type="auto"/>
        <w:jc w:val="left"/>
        <w:tblInd w:w="2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993"/>
      </w:tblGrid>
      <w:tr>
        <w:trPr>
          <w:trHeight w:val="281" w:hRule="atLeast"/>
        </w:trPr>
        <w:tc>
          <w:tcPr>
            <w:tcW w:w="7993" w:type="dxa"/>
            <w:tcBorders>
              <w:bottom w:val="single" w:sz="8" w:space="0" w:color="004097"/>
            </w:tcBorders>
          </w:tcPr>
          <w:p>
            <w:pPr>
              <w:pStyle w:val="TableParagraph"/>
              <w:spacing w:line="217" w:lineRule="exact" w:before="0"/>
              <w:ind w:left="108"/>
              <w:rPr>
                <w:rFonts w:ascii="楷体_GB2312" w:eastAsia="楷体_GB2312" w:hint="eastAsia"/>
                <w:i/>
                <w:sz w:val="17"/>
              </w:rPr>
            </w:pPr>
            <w:r>
              <w:rPr>
                <w:rFonts w:ascii="楷体_GB2312" w:eastAsia="楷体_GB2312" w:hint="eastAsia"/>
                <w:i/>
                <w:color w:val="004097"/>
                <w:sz w:val="17"/>
              </w:rPr>
              <w:t>图表 </w:t>
            </w:r>
            <w:r>
              <w:rPr>
                <w:i/>
                <w:color w:val="004097"/>
                <w:sz w:val="17"/>
              </w:rPr>
              <w:t>8</w:t>
            </w:r>
            <w:r>
              <w:rPr>
                <w:rFonts w:ascii="楷体_GB2312" w:eastAsia="楷体_GB2312" w:hint="eastAsia"/>
                <w:i/>
                <w:color w:val="004097"/>
                <w:sz w:val="17"/>
              </w:rPr>
              <w:t>：外资风格流入结构历史变动</w:t>
            </w:r>
          </w:p>
        </w:tc>
      </w:tr>
      <w:tr>
        <w:trPr>
          <w:trHeight w:val="3082" w:hRule="atLeast"/>
        </w:trPr>
        <w:tc>
          <w:tcPr>
            <w:tcW w:w="7993" w:type="dxa"/>
            <w:tcBorders>
              <w:top w:val="single" w:sz="8" w:space="0" w:color="004097"/>
              <w:bottom w:val="single" w:sz="8" w:space="0" w:color="004097"/>
            </w:tcBorders>
          </w:tcPr>
          <w:p>
            <w:pPr>
              <w:pStyle w:val="TableParagraph"/>
              <w:tabs>
                <w:tab w:pos="1636" w:val="left" w:leader="none"/>
                <w:tab w:pos="3719" w:val="left" w:leader="none"/>
                <w:tab w:pos="5802" w:val="left" w:leader="none"/>
              </w:tabs>
              <w:spacing w:line="182" w:lineRule="auto" w:before="61"/>
              <w:ind w:left="1636" w:right="1184" w:hanging="1437"/>
              <w:rPr>
                <w:sz w:val="16"/>
              </w:rPr>
            </w:pPr>
            <w:r>
              <w:rPr>
                <w:position w:val="-9"/>
                <w:sz w:val="16"/>
              </w:rPr>
              <w:t>20</w:t>
              <w:tab/>
            </w:r>
            <w:r>
              <w:rPr>
                <w:rFonts w:ascii="楷体_GB2312" w:eastAsia="楷体_GB2312" w:hint="eastAsia"/>
                <w:sz w:val="16"/>
              </w:rPr>
              <w:t>消费医药</w:t>
            </w:r>
            <w:r>
              <w:rPr>
                <w:sz w:val="16"/>
              </w:rPr>
              <w:t>(MA30)</w:t>
              <w:tab/>
            </w:r>
            <w:r>
              <w:rPr>
                <w:rFonts w:ascii="楷体_GB2312" w:eastAsia="楷体_GB2312" w:hint="eastAsia"/>
                <w:sz w:val="16"/>
              </w:rPr>
              <w:t>科技</w:t>
            </w:r>
            <w:r>
              <w:rPr>
                <w:sz w:val="16"/>
              </w:rPr>
              <w:t>(MA30)</w:t>
              <w:tab/>
            </w:r>
            <w:r>
              <w:rPr>
                <w:rFonts w:ascii="楷体_GB2312" w:eastAsia="楷体_GB2312" w:hint="eastAsia"/>
                <w:sz w:val="16"/>
              </w:rPr>
              <w:t>大金融</w:t>
            </w:r>
            <w:r>
              <w:rPr>
                <w:spacing w:val="-4"/>
                <w:sz w:val="16"/>
              </w:rPr>
              <w:t>(MA30) </w:t>
            </w:r>
            <w:r>
              <w:rPr>
                <w:rFonts w:ascii="楷体_GB2312" w:eastAsia="楷体_GB2312" w:hint="eastAsia"/>
                <w:sz w:val="16"/>
              </w:rPr>
              <w:t>上游资源</w:t>
            </w:r>
            <w:r>
              <w:rPr>
                <w:sz w:val="16"/>
              </w:rPr>
              <w:t>(MA30)</w:t>
              <w:tab/>
            </w:r>
            <w:r>
              <w:rPr>
                <w:rFonts w:ascii="楷体_GB2312" w:eastAsia="楷体_GB2312" w:hint="eastAsia"/>
                <w:sz w:val="16"/>
              </w:rPr>
              <w:t>中游制造</w:t>
            </w:r>
            <w:r>
              <w:rPr>
                <w:sz w:val="16"/>
              </w:rPr>
              <w:t>(MA30)</w:t>
              <w:tab/>
            </w:r>
            <w:r>
              <w:rPr>
                <w:rFonts w:ascii="楷体_GB2312" w:eastAsia="楷体_GB2312" w:hint="eastAsia"/>
                <w:sz w:val="16"/>
              </w:rPr>
              <w:t>其他</w:t>
            </w:r>
            <w:r>
              <w:rPr>
                <w:sz w:val="16"/>
              </w:rPr>
              <w:t>(MA30)</w:t>
            </w:r>
          </w:p>
          <w:p>
            <w:pPr>
              <w:pStyle w:val="TableParagraph"/>
              <w:spacing w:before="98"/>
              <w:ind w:left="200"/>
              <w:rPr>
                <w:sz w:val="16"/>
              </w:rPr>
            </w:pPr>
            <w:r>
              <w:rPr>
                <w:sz w:val="16"/>
              </w:rPr>
              <w:t>15</w:t>
            </w:r>
          </w:p>
          <w:p>
            <w:pPr>
              <w:pStyle w:val="TableParagraph"/>
              <w:spacing w:before="5"/>
              <w:rPr>
                <w:rFonts w:ascii="楷体_GB2312"/>
                <w:i/>
                <w:sz w:val="17"/>
              </w:rPr>
            </w:pPr>
          </w:p>
          <w:p>
            <w:pPr>
              <w:pStyle w:val="TableParagraph"/>
              <w:spacing w:before="1"/>
              <w:ind w:left="200"/>
              <w:rPr>
                <w:sz w:val="16"/>
              </w:rPr>
            </w:pPr>
            <w:r>
              <w:rPr>
                <w:sz w:val="16"/>
              </w:rPr>
              <w:t>10</w:t>
            </w:r>
          </w:p>
          <w:p>
            <w:pPr>
              <w:pStyle w:val="TableParagraph"/>
              <w:spacing w:before="5"/>
              <w:rPr>
                <w:rFonts w:ascii="楷体_GB2312"/>
                <w:i/>
                <w:sz w:val="17"/>
              </w:rPr>
            </w:pPr>
          </w:p>
          <w:p>
            <w:pPr>
              <w:pStyle w:val="TableParagraph"/>
              <w:spacing w:before="0"/>
              <w:ind w:left="287"/>
              <w:rPr>
                <w:sz w:val="16"/>
              </w:rPr>
            </w:pPr>
            <w:r>
              <w:rPr>
                <w:w w:val="100"/>
                <w:sz w:val="16"/>
              </w:rPr>
              <w:t>5</w:t>
            </w:r>
          </w:p>
          <w:p>
            <w:pPr>
              <w:pStyle w:val="TableParagraph"/>
              <w:spacing w:before="5"/>
              <w:rPr>
                <w:rFonts w:ascii="楷体_GB2312"/>
                <w:i/>
                <w:sz w:val="17"/>
              </w:rPr>
            </w:pPr>
          </w:p>
          <w:p>
            <w:pPr>
              <w:pStyle w:val="TableParagraph"/>
              <w:spacing w:before="0"/>
              <w:ind w:left="287"/>
              <w:rPr>
                <w:sz w:val="16"/>
              </w:rPr>
            </w:pPr>
            <w:r>
              <w:rPr>
                <w:w w:val="100"/>
                <w:sz w:val="16"/>
              </w:rPr>
              <w:t>0</w:t>
            </w:r>
          </w:p>
          <w:p>
            <w:pPr>
              <w:pStyle w:val="TableParagraph"/>
              <w:spacing w:before="6"/>
              <w:rPr>
                <w:rFonts w:ascii="楷体_GB2312"/>
                <w:i/>
                <w:sz w:val="17"/>
              </w:rPr>
            </w:pPr>
          </w:p>
          <w:p>
            <w:pPr>
              <w:pStyle w:val="TableParagraph"/>
              <w:spacing w:before="0"/>
              <w:ind w:left="229"/>
              <w:rPr>
                <w:sz w:val="16"/>
              </w:rPr>
            </w:pPr>
            <w:r>
              <w:rPr>
                <w:sz w:val="16"/>
              </w:rPr>
              <w:t>-5</w:t>
            </w:r>
          </w:p>
          <w:p>
            <w:pPr>
              <w:pStyle w:val="TableParagraph"/>
              <w:spacing w:before="5"/>
              <w:rPr>
                <w:rFonts w:ascii="楷体_GB2312"/>
                <w:i/>
                <w:sz w:val="17"/>
              </w:rPr>
            </w:pPr>
          </w:p>
          <w:p>
            <w:pPr>
              <w:pStyle w:val="TableParagraph"/>
              <w:spacing w:before="0"/>
              <w:ind w:left="142"/>
              <w:rPr>
                <w:sz w:val="16"/>
              </w:rPr>
            </w:pPr>
            <w:r>
              <w:rPr>
                <w:sz w:val="16"/>
              </w:rPr>
              <w:t>-10</w:t>
            </w:r>
          </w:p>
          <w:p>
            <w:pPr>
              <w:pStyle w:val="TableParagraph"/>
              <w:spacing w:before="19"/>
              <w:ind w:left="245"/>
              <w:rPr>
                <w:sz w:val="16"/>
              </w:rPr>
            </w:pPr>
            <w:r>
              <w:rPr>
                <w:sz w:val="16"/>
              </w:rPr>
              <w:t>2021-01 2021-02 2021-03 2021-04 2021-05 2021-06 2021-07 2021-08 2021-09 2021-10</w:t>
            </w:r>
          </w:p>
        </w:tc>
      </w:tr>
      <w:tr>
        <w:trPr>
          <w:trHeight w:val="194" w:hRule="atLeast"/>
        </w:trPr>
        <w:tc>
          <w:tcPr>
            <w:tcW w:w="7993" w:type="dxa"/>
            <w:tcBorders>
              <w:top w:val="single" w:sz="8" w:space="0" w:color="004097"/>
            </w:tcBorders>
          </w:tcPr>
          <w:p>
            <w:pPr>
              <w:pStyle w:val="TableParagraph"/>
              <w:spacing w:line="159" w:lineRule="exact" w:before="0"/>
              <w:ind w:left="108"/>
              <w:rPr>
                <w:rFonts w:ascii="楷体_GB2312" w:eastAsia="楷体_GB2312" w:hint="eastAsia"/>
                <w:i/>
                <w:sz w:val="17"/>
              </w:rPr>
            </w:pPr>
            <w:r>
              <w:rPr>
                <w:rFonts w:ascii="楷体_GB2312" w:eastAsia="楷体_GB2312" w:hint="eastAsia"/>
                <w:i/>
                <w:color w:val="004097"/>
                <w:sz w:val="17"/>
              </w:rPr>
              <w:t>资料来源：</w:t>
            </w:r>
            <w:r>
              <w:rPr>
                <w:i/>
                <w:color w:val="004097"/>
                <w:sz w:val="17"/>
              </w:rPr>
              <w:t>Wind</w:t>
            </w:r>
            <w:r>
              <w:rPr>
                <w:rFonts w:ascii="楷体_GB2312" w:eastAsia="楷体_GB2312" w:hint="eastAsia"/>
                <w:i/>
                <w:color w:val="004097"/>
                <w:sz w:val="17"/>
              </w:rPr>
              <w:t>，国盛证券研究所</w:t>
            </w:r>
          </w:p>
        </w:tc>
      </w:tr>
    </w:tbl>
    <w:p>
      <w:pPr>
        <w:spacing w:after="0" w:line="159" w:lineRule="exact"/>
        <w:rPr>
          <w:rFonts w:ascii="楷体_GB2312" w:eastAsia="楷体_GB2312" w:hint="eastAsia"/>
          <w:sz w:val="17"/>
        </w:rPr>
        <w:sectPr>
          <w:type w:val="continuous"/>
          <w:pgSz w:w="11910" w:h="16840"/>
          <w:pgMar w:top="320" w:bottom="280" w:left="480" w:right="360"/>
        </w:sectPr>
      </w:pPr>
    </w:p>
    <w:p>
      <w:pPr>
        <w:pStyle w:val="Heading1"/>
      </w:pPr>
      <w:r>
        <w:rPr>
          <w:rFonts w:ascii="Tahoma" w:eastAsia="Tahoma"/>
          <w:color w:val="004097"/>
        </w:rPr>
        <w:t>2</w:t>
      </w:r>
      <w:r>
        <w:rPr>
          <w:color w:val="004097"/>
        </w:rPr>
        <w:t>、行业配置：电气设备获增持居首，非银金融遭减持居多</w:t>
      </w:r>
    </w:p>
    <w:p>
      <w:pPr>
        <w:pStyle w:val="BodyText"/>
        <w:spacing w:before="7"/>
        <w:rPr>
          <w:b/>
          <w:sz w:val="47"/>
        </w:rPr>
      </w:pPr>
    </w:p>
    <w:p>
      <w:pPr>
        <w:pStyle w:val="Heading2"/>
        <w:numPr>
          <w:ilvl w:val="1"/>
          <w:numId w:val="3"/>
        </w:numPr>
        <w:tabs>
          <w:tab w:pos="3253" w:val="left" w:leader="none"/>
        </w:tabs>
        <w:spacing w:line="240" w:lineRule="auto" w:before="0" w:after="0"/>
        <w:ind w:left="3253" w:right="0" w:hanging="503"/>
        <w:jc w:val="left"/>
      </w:pPr>
      <w:r>
        <w:rPr>
          <w:color w:val="004097"/>
        </w:rPr>
        <w:t>行业仓位：电气设备获增仓居首，医药生物遭减仓居多</w:t>
      </w:r>
    </w:p>
    <w:p>
      <w:pPr>
        <w:pStyle w:val="BodyText"/>
        <w:spacing w:line="249" w:lineRule="auto" w:before="174"/>
        <w:ind w:left="2750" w:right="312"/>
        <w:jc w:val="both"/>
      </w:pPr>
      <w:r>
        <w:rPr>
          <w:b/>
          <w:spacing w:val="-3"/>
        </w:rPr>
        <w:t>电气设备仓位提升居首，医药生物仓位回落较多。</w:t>
      </w:r>
      <w:r>
        <w:rPr>
          <w:spacing w:val="-3"/>
        </w:rPr>
        <w:t>从持股仓位变动看，消费医药与大金融风格的行业仓位大多数回落，其中消费医药中的医药生物与食品饮料仓位明显回落。</w:t>
      </w:r>
      <w:r>
        <w:rPr>
          <w:spacing w:val="-21"/>
        </w:rPr>
        <w:t>具体来看，电气设备、化工和汽车仓位提升居前，分别环比提升</w:t>
      </w:r>
      <w:r>
        <w:rPr>
          <w:rFonts w:ascii="Tahoma" w:eastAsia="Tahoma"/>
        </w:rPr>
        <w:t>1.32%</w:t>
      </w:r>
      <w:r>
        <w:rPr>
          <w:spacing w:val="-106"/>
        </w:rPr>
        <w:t>、</w:t>
      </w:r>
      <w:r>
        <w:rPr>
          <w:rFonts w:ascii="Tahoma" w:eastAsia="Tahoma"/>
        </w:rPr>
        <w:t>0.41%</w:t>
      </w:r>
      <w:r>
        <w:rPr>
          <w:spacing w:val="31"/>
        </w:rPr>
        <w:t>和</w:t>
      </w:r>
      <w:r>
        <w:rPr>
          <w:rFonts w:ascii="Tahoma" w:eastAsia="Tahoma"/>
        </w:rPr>
        <w:t>0.23%</w:t>
      </w:r>
      <w:r>
        <w:rPr/>
        <w:t>， </w:t>
      </w:r>
      <w:r>
        <w:rPr>
          <w:spacing w:val="-16"/>
        </w:rPr>
        <w:t>而医药生物、食品饮料和房地产仓位回落居多，分别环比降低 </w:t>
      </w:r>
      <w:r>
        <w:rPr>
          <w:rFonts w:ascii="Tahoma" w:eastAsia="Tahoma"/>
        </w:rPr>
        <w:t>0.69%</w:t>
      </w:r>
      <w:r>
        <w:rPr>
          <w:spacing w:val="-87"/>
        </w:rPr>
        <w:t>、</w:t>
      </w:r>
      <w:r>
        <w:rPr>
          <w:rFonts w:ascii="Tahoma" w:eastAsia="Tahoma"/>
        </w:rPr>
        <w:t>0.51%</w:t>
      </w:r>
      <w:r>
        <w:rPr>
          <w:spacing w:val="-20"/>
        </w:rPr>
        <w:t>和 </w:t>
      </w:r>
      <w:r>
        <w:rPr>
          <w:rFonts w:ascii="Tahoma" w:eastAsia="Tahoma"/>
        </w:rPr>
        <w:t>0.18%</w:t>
      </w:r>
      <w:r>
        <w:rPr/>
        <w:t>。</w:t>
      </w:r>
    </w:p>
    <w:p>
      <w:pPr>
        <w:pStyle w:val="BodyText"/>
        <w:rPr>
          <w:sz w:val="24"/>
        </w:rPr>
      </w:pPr>
    </w:p>
    <w:p>
      <w:pPr>
        <w:spacing w:before="171"/>
        <w:ind w:left="2858" w:right="0" w:firstLine="0"/>
        <w:jc w:val="left"/>
        <w:rPr>
          <w:i/>
          <w:sz w:val="17"/>
        </w:rPr>
      </w:pPr>
      <w:r>
        <w:rPr/>
        <w:pict>
          <v:rect style="position:absolute;margin-left:161.539993pt;margin-top:22.694136pt;width:399.79pt;height:.95999pt;mso-position-horizontal-relative:page;mso-position-vertical-relative:paragraph;z-index:-15709184;mso-wrap-distance-left:0;mso-wrap-distance-right:0" filled="true" fillcolor="#004097" stroked="false">
            <v:fill type="solid"/>
            <w10:wrap type="topAndBottom"/>
          </v:rect>
        </w:pict>
      </w:r>
      <w:r>
        <w:rPr>
          <w:i/>
          <w:color w:val="004097"/>
          <w:sz w:val="17"/>
        </w:rPr>
        <w:t>图表 </w:t>
      </w:r>
      <w:r>
        <w:rPr>
          <w:rFonts w:ascii="Tahoma" w:eastAsia="Tahoma"/>
          <w:i/>
          <w:color w:val="004097"/>
          <w:sz w:val="17"/>
        </w:rPr>
        <w:t>9</w:t>
      </w:r>
      <w:r>
        <w:rPr>
          <w:i/>
          <w:color w:val="004097"/>
          <w:sz w:val="17"/>
        </w:rPr>
        <w:t>：电气设备仓位环比提升居首，医药生物环比降低居前</w:t>
      </w:r>
    </w:p>
    <w:p>
      <w:pPr>
        <w:spacing w:line="204" w:lineRule="exact" w:before="151"/>
        <w:ind w:left="6365" w:right="0" w:firstLine="0"/>
        <w:jc w:val="left"/>
        <w:rPr>
          <w:sz w:val="16"/>
        </w:rPr>
      </w:pPr>
      <w:r>
        <w:rPr>
          <w:sz w:val="16"/>
        </w:rPr>
        <w:t>仓位变化（</w:t>
      </w:r>
      <w:r>
        <w:rPr>
          <w:rFonts w:ascii="Tahoma" w:eastAsia="Tahoma"/>
          <w:sz w:val="16"/>
        </w:rPr>
        <w:t>%</w:t>
      </w:r>
      <w:r>
        <w:rPr>
          <w:sz w:val="16"/>
        </w:rPr>
        <w:t>）</w:t>
      </w:r>
    </w:p>
    <w:p>
      <w:pPr>
        <w:spacing w:line="192" w:lineRule="exact" w:before="0"/>
        <w:ind w:left="2947" w:right="0" w:firstLine="0"/>
        <w:jc w:val="left"/>
        <w:rPr>
          <w:rFonts w:ascii="Tahoma"/>
          <w:sz w:val="16"/>
        </w:rPr>
      </w:pPr>
      <w:r>
        <w:rPr/>
        <w:pict>
          <v:group style="position:absolute;margin-left:196.744995pt;margin-top:5.011979pt;width:362.5pt;height:100.6pt;mso-position-horizontal-relative:page;mso-position-vertical-relative:paragraph;z-index:15751168" coordorigin="3935,100" coordsize="7250,2012">
            <v:rect style="position:absolute;left:4015;top:245;width:104;height:1061" filled="true" fillcolor="#004097" stroked="false">
              <v:fill type="solid"/>
            </v:rect>
            <v:rect style="position:absolute;left:4015;top:245;width:104;height:1061" filled="false" stroked="true" strokeweight="1.5pt" strokecolor="#004097">
              <v:stroke dashstyle="solid"/>
            </v:rect>
            <v:shape style="position:absolute;left:3937;top:102;width:54;height:2007" coordorigin="3937,103" coordsize="54,2007" path="m3937,2109l3937,103m3937,2109l3991,2109m3937,1707l3991,1707m3937,1307l3991,1307m3937,906l3991,906m3937,505l3991,505m3937,103l3991,103e" filled="false" stroked="true" strokeweight=".25pt" strokecolor="#000000">
              <v:path arrowok="t"/>
              <v:stroke dashstyle="solid"/>
            </v:shape>
            <v:rect style="position:absolute;left:4274;top:980;width:104;height:327" filled="true" fillcolor="#004097" stroked="false">
              <v:fill type="solid"/>
            </v:rect>
            <v:rect style="position:absolute;left:4274;top:980;width:104;height:327" filled="false" stroked="true" strokeweight="1.5pt" strokecolor="#004097">
              <v:stroke dashstyle="solid"/>
            </v:rect>
            <v:rect style="position:absolute;left:4533;top:1124;width:104;height:183" filled="true" fillcolor="#004097" stroked="false">
              <v:fill type="solid"/>
            </v:rect>
            <v:rect style="position:absolute;left:4533;top:1124;width:104;height:183" filled="false" stroked="true" strokeweight="1.5pt" strokecolor="#004097">
              <v:stroke dashstyle="solid"/>
            </v:rect>
            <v:rect style="position:absolute;left:4790;top:1155;width:104;height:152" filled="true" fillcolor="#004097" stroked="false">
              <v:fill type="solid"/>
            </v:rect>
            <v:rect style="position:absolute;left:4790;top:1155;width:104;height:152" filled="false" stroked="true" strokeweight="1.5pt" strokecolor="#004097">
              <v:stroke dashstyle="solid"/>
            </v:rect>
            <v:rect style="position:absolute;left:5049;top:1160;width:104;height:147" filled="true" fillcolor="#004097" stroked="false">
              <v:fill type="solid"/>
            </v:rect>
            <v:rect style="position:absolute;left:5049;top:1160;width:104;height:147" filled="false" stroked="true" strokeweight="1.5pt" strokecolor="#004097">
              <v:stroke dashstyle="solid"/>
            </v:rect>
            <v:rect style="position:absolute;left:5308;top:1256;width:104;height:51" filled="true" fillcolor="#004097" stroked="false">
              <v:fill type="solid"/>
            </v:rect>
            <v:rect style="position:absolute;left:5308;top:1256;width:104;height:51" filled="false" stroked="true" strokeweight="1.5pt" strokecolor="#004097">
              <v:stroke dashstyle="solid"/>
            </v:rect>
            <v:rect style="position:absolute;left:5568;top:1294;width:104;height:12" filled="true" fillcolor="#004097" stroked="false">
              <v:fill type="solid"/>
            </v:rect>
            <v:rect style="position:absolute;left:5568;top:1294;width:104;height:12" filled="false" stroked="true" strokeweight="1.5pt" strokecolor="#004097">
              <v:stroke dashstyle="solid"/>
            </v:rect>
            <v:rect style="position:absolute;left:5827;top:1306;width:104;height:3" filled="true" fillcolor="#004097" stroked="false">
              <v:fill type="solid"/>
            </v:rect>
            <v:rect style="position:absolute;left:5827;top:1306;width:104;height:3" filled="false" stroked="true" strokeweight="1.5pt" strokecolor="#004097">
              <v:stroke dashstyle="solid"/>
            </v:rect>
            <v:shape style="position:absolute;left:6084;top:1306;width:2950;height:48" coordorigin="6084,1307" coordsize="2950,48" path="m6190,1307l6084,1307,6084,1309,6190,1309,6190,1307xm6446,1307l6343,1307,6343,1311,6446,1311,6446,1307xm6706,1307l6602,1307,6602,1316,6706,1316,6706,1307xm6965,1307l6862,1307,6862,1316,6965,1316,6965,1307xm7224,1307l7121,1307,7121,1321,7224,1321,7224,1307xm7483,1307l7378,1307,7378,1321,7483,1321,7483,1307xm7740,1307l7637,1307,7637,1331,7740,1331,7740,1307xm7999,1307l7896,1307,7896,1333,7999,1333,7999,1307xm8258,1307l8155,1307,8155,1335,8258,1335,8258,1307xm8518,1307l8414,1307,8414,1345,8518,1345,8518,1307xm8777,1307l8674,1307,8674,1355,8777,1355,8777,1307xm9034,1307l8930,1307,8930,1355,9034,1355,9034,1307xe" filled="true" fillcolor="#004097" stroked="false">
              <v:path arrowok="t"/>
              <v:fill type="solid"/>
            </v:shape>
            <v:line style="position:absolute" from="6069,1331" to="9049,1331" stroked="true" strokeweight="2.82pt" strokecolor="#004097">
              <v:stroke dashstyle="shortdash"/>
            </v:line>
            <v:rect style="position:absolute;left:9189;top:1306;width:104;height:75" filled="true" fillcolor="#004097" stroked="false">
              <v:fill type="solid"/>
            </v:rect>
            <v:rect style="position:absolute;left:9189;top:1306;width:104;height:75" filled="false" stroked="true" strokeweight="1.5pt" strokecolor="#004097">
              <v:stroke dashstyle="solid"/>
            </v:rect>
            <v:rect style="position:absolute;left:9448;top:1306;width:104;height:104" filled="true" fillcolor="#004097" stroked="false">
              <v:fill type="solid"/>
            </v:rect>
            <v:rect style="position:absolute;left:9448;top:1306;width:104;height:104" filled="false" stroked="true" strokeweight="1.5pt" strokecolor="#004097">
              <v:stroke dashstyle="solid"/>
            </v:rect>
            <v:rect style="position:absolute;left:9708;top:1306;width:104;height:113" filled="true" fillcolor="#004097" stroked="false">
              <v:fill type="solid"/>
            </v:rect>
            <v:rect style="position:absolute;left:9708;top:1306;width:104;height:113" filled="false" stroked="true" strokeweight="1.5pt" strokecolor="#004097">
              <v:stroke dashstyle="solid"/>
            </v:rect>
            <v:rect style="position:absolute;left:9967;top:1306;width:104;height:120" filled="true" fillcolor="#004097" stroked="false">
              <v:fill type="solid"/>
            </v:rect>
            <v:rect style="position:absolute;left:9967;top:1306;width:104;height:120" filled="false" stroked="true" strokeweight="1.5pt" strokecolor="#004097">
              <v:stroke dashstyle="solid"/>
            </v:rect>
            <v:rect style="position:absolute;left:10224;top:1306;width:106;height:137" filled="true" fillcolor="#004097" stroked="false">
              <v:fill type="solid"/>
            </v:rect>
            <v:rect style="position:absolute;left:10224;top:1306;width:106;height:137" filled="false" stroked="true" strokeweight="1.5pt" strokecolor="#004097">
              <v:stroke dashstyle="solid"/>
            </v:rect>
            <v:rect style="position:absolute;left:10483;top:1306;width:104;height:147" filled="true" fillcolor="#004097" stroked="false">
              <v:fill type="solid"/>
            </v:rect>
            <v:rect style="position:absolute;left:10483;top:1306;width:104;height:147" filled="false" stroked="true" strokeweight="1.5pt" strokecolor="#004097">
              <v:stroke dashstyle="solid"/>
            </v:rect>
            <v:rect style="position:absolute;left:10742;top:1306;width:104;height:411" filled="true" fillcolor="#004097" stroked="false">
              <v:fill type="solid"/>
            </v:rect>
            <v:rect style="position:absolute;left:10742;top:1306;width:104;height:411" filled="false" stroked="true" strokeweight="1.5pt" strokecolor="#004097">
              <v:stroke dashstyle="solid"/>
            </v:rect>
            <v:rect style="position:absolute;left:11001;top:1306;width:104;height:555" filled="true" fillcolor="#004097" stroked="false">
              <v:fill type="solid"/>
            </v:rect>
            <v:rect style="position:absolute;left:11001;top:1306;width:104;height:555" filled="false" stroked="true" strokeweight="1.5pt" strokecolor="#004097">
              <v:stroke dashstyle="solid"/>
            </v:rect>
            <v:shape style="position:absolute;left:3937;top:1253;width:7245;height:54" coordorigin="3937,1253" coordsize="7245,54" path="m3937,1307l11182,1307m3937,1253l3937,1307m4195,1253l4195,1307m4454,1253l4454,1307m4714,1253l4714,1307m4973,1253l4973,1307m5232,1253l5232,1307m5489,1253l5489,1307m5748,1253l5748,1307m6007,1253l6007,1307m6266,1253l6266,1307m6526,1253l6526,1307m6782,1253l6782,1307m7042,1253l7042,1307m7301,1253l7301,1307m7560,1253l7560,1307m7819,1253l7819,1307m8078,1253l8078,1307m8335,1253l8335,1307m8594,1253l8594,1307m8854,1253l8854,1307m9113,1253l9113,1307m9372,1253l9372,1307m9629,1253l9629,1307m9888,1253l9888,1307m10147,1253l10147,1307m10406,1253l10406,1307m10666,1253l10666,1307m10922,1253l10922,1307m11182,1253l11182,1307e" filled="false" stroked="true" strokeweight=".25pt" strokecolor="#000000">
              <v:path arrowok="t"/>
              <v:stroke dashstyle="solid"/>
            </v:shape>
            <w10:wrap type="none"/>
          </v:group>
        </w:pict>
      </w:r>
      <w:r>
        <w:rPr/>
        <w:pict>
          <v:group style="position:absolute;margin-left:335.290009pt;margin-top:-7.587721pt;width:5.85pt;height:5.85pt;mso-position-horizontal-relative:page;mso-position-vertical-relative:paragraph;z-index:15751680" coordorigin="6706,-152" coordsize="117,117">
            <v:rect style="position:absolute;left:6720;top:-137;width:87;height:87" filled="true" fillcolor="#004097" stroked="false">
              <v:fill type="solid"/>
            </v:rect>
            <v:rect style="position:absolute;left:6720;top:-137;width:87;height:87" filled="false" stroked="true" strokeweight="1.5pt" strokecolor="#004097">
              <v:stroke dashstyle="solid"/>
            </v:rect>
            <w10:wrap type="none"/>
          </v:group>
        </w:pict>
      </w:r>
      <w:r>
        <w:rPr>
          <w:rFonts w:ascii="Tahoma"/>
          <w:sz w:val="16"/>
        </w:rPr>
        <w:t>1.50</w:t>
      </w:r>
    </w:p>
    <w:p>
      <w:pPr>
        <w:pStyle w:val="BodyText"/>
        <w:spacing w:before="11"/>
        <w:rPr>
          <w:rFonts w:ascii="Tahoma"/>
          <w:sz w:val="8"/>
        </w:rPr>
      </w:pPr>
    </w:p>
    <w:p>
      <w:pPr>
        <w:spacing w:before="101"/>
        <w:ind w:left="2947" w:right="0" w:firstLine="0"/>
        <w:jc w:val="left"/>
        <w:rPr>
          <w:rFonts w:ascii="Tahoma"/>
          <w:sz w:val="16"/>
        </w:rPr>
      </w:pPr>
      <w:r>
        <w:rPr>
          <w:rFonts w:ascii="Tahoma"/>
          <w:sz w:val="16"/>
        </w:rPr>
        <w:t>1.00</w:t>
      </w:r>
    </w:p>
    <w:p>
      <w:pPr>
        <w:pStyle w:val="BodyText"/>
        <w:spacing w:before="11"/>
        <w:rPr>
          <w:rFonts w:ascii="Tahoma"/>
          <w:sz w:val="8"/>
        </w:rPr>
      </w:pPr>
    </w:p>
    <w:p>
      <w:pPr>
        <w:spacing w:before="101"/>
        <w:ind w:left="2947" w:right="0" w:firstLine="0"/>
        <w:jc w:val="left"/>
        <w:rPr>
          <w:rFonts w:ascii="Tahoma"/>
          <w:sz w:val="16"/>
        </w:rPr>
      </w:pPr>
      <w:r>
        <w:rPr>
          <w:rFonts w:ascii="Tahoma"/>
          <w:sz w:val="16"/>
        </w:rPr>
        <w:t>0.50</w:t>
      </w:r>
    </w:p>
    <w:p>
      <w:pPr>
        <w:pStyle w:val="BodyText"/>
        <w:spacing w:before="10"/>
        <w:rPr>
          <w:rFonts w:ascii="Tahoma"/>
          <w:sz w:val="8"/>
        </w:rPr>
      </w:pPr>
    </w:p>
    <w:p>
      <w:pPr>
        <w:spacing w:before="101"/>
        <w:ind w:left="2947" w:right="0" w:firstLine="0"/>
        <w:jc w:val="left"/>
        <w:rPr>
          <w:rFonts w:ascii="Tahoma"/>
          <w:sz w:val="16"/>
        </w:rPr>
      </w:pPr>
      <w:r>
        <w:rPr>
          <w:rFonts w:ascii="Tahoma"/>
          <w:sz w:val="16"/>
        </w:rPr>
        <w:t>0.00</w:t>
      </w:r>
    </w:p>
    <w:p>
      <w:pPr>
        <w:pStyle w:val="BodyText"/>
        <w:spacing w:before="11"/>
        <w:rPr>
          <w:rFonts w:ascii="Tahoma"/>
          <w:sz w:val="8"/>
        </w:rPr>
      </w:pPr>
    </w:p>
    <w:p>
      <w:pPr>
        <w:spacing w:before="101"/>
        <w:ind w:left="2889" w:right="0" w:firstLine="0"/>
        <w:jc w:val="left"/>
        <w:rPr>
          <w:rFonts w:ascii="Tahoma"/>
          <w:sz w:val="16"/>
        </w:rPr>
      </w:pPr>
      <w:r>
        <w:rPr>
          <w:rFonts w:ascii="Tahoma"/>
          <w:sz w:val="16"/>
        </w:rPr>
        <w:t>-0.50</w:t>
      </w:r>
    </w:p>
    <w:p>
      <w:pPr>
        <w:pStyle w:val="BodyText"/>
        <w:spacing w:before="10"/>
        <w:rPr>
          <w:rFonts w:ascii="Tahoma"/>
          <w:sz w:val="8"/>
        </w:rPr>
      </w:pPr>
    </w:p>
    <w:p>
      <w:pPr>
        <w:spacing w:before="101"/>
        <w:ind w:left="2889" w:right="0" w:firstLine="0"/>
        <w:jc w:val="left"/>
        <w:rPr>
          <w:rFonts w:ascii="Tahoma"/>
          <w:sz w:val="16"/>
        </w:rPr>
      </w:pPr>
      <w:r>
        <w:rPr/>
        <w:pict>
          <v:rect style="position:absolute;margin-left:161.539993pt;margin-top:56.209763pt;width:399.79pt;height:.95999pt;mso-position-horizontal-relative:page;mso-position-vertical-relative:paragraph;z-index:-15708672;mso-wrap-distance-left:0;mso-wrap-distance-right:0" filled="true" fillcolor="#004097" stroked="false">
            <v:fill type="solid"/>
            <w10:wrap type="topAndBottom"/>
          </v:rect>
        </w:pict>
      </w:r>
      <w:r>
        <w:rPr/>
        <w:pict>
          <v:shape style="position:absolute;margin-left:198.300629pt;margin-top:14.473897pt;width:359.45pt;height:34.25pt;mso-position-horizontal-relative:page;mso-position-vertical-relative:paragraph;z-index:15753728" type="#_x0000_t202" filled="false" stroked="false">
            <v:textbox inset="0,0,0,0" style="layout-flow:vertical;mso-layout-flow-alt:bottom-to-top">
              <w:txbxContent>
                <w:p>
                  <w:pPr>
                    <w:spacing w:line="203" w:lineRule="exact" w:before="0"/>
                    <w:ind w:left="0" w:right="20" w:firstLine="0"/>
                    <w:jc w:val="right"/>
                    <w:rPr>
                      <w:sz w:val="16"/>
                    </w:rPr>
                  </w:pPr>
                  <w:r>
                    <w:rPr>
                      <w:sz w:val="16"/>
                    </w:rPr>
                    <w:t>电气设备</w:t>
                  </w:r>
                </w:p>
                <w:p>
                  <w:pPr>
                    <w:spacing w:before="53"/>
                    <w:ind w:left="0" w:right="19" w:firstLine="0"/>
                    <w:jc w:val="right"/>
                    <w:rPr>
                      <w:sz w:val="16"/>
                    </w:rPr>
                  </w:pPr>
                  <w:r>
                    <w:rPr>
                      <w:spacing w:val="-1"/>
                      <w:sz w:val="16"/>
                    </w:rPr>
                    <w:t>化工</w:t>
                  </w:r>
                </w:p>
                <w:p>
                  <w:pPr>
                    <w:spacing w:line="302" w:lineRule="auto" w:before="55"/>
                    <w:ind w:left="20" w:right="20" w:firstLine="321"/>
                    <w:jc w:val="both"/>
                    <w:rPr>
                      <w:sz w:val="16"/>
                    </w:rPr>
                  </w:pPr>
                  <w:r>
                    <w:rPr>
                      <w:spacing w:val="-10"/>
                      <w:sz w:val="16"/>
                    </w:rPr>
                    <w:t>汽车</w:t>
                  </w:r>
                  <w:r>
                    <w:rPr>
                      <w:spacing w:val="-5"/>
                      <w:sz w:val="16"/>
                    </w:rPr>
                    <w:t>有色金属机械设备</w:t>
                  </w:r>
                </w:p>
                <w:p>
                  <w:pPr>
                    <w:spacing w:line="302" w:lineRule="auto" w:before="1"/>
                    <w:ind w:left="20" w:right="20" w:firstLine="321"/>
                    <w:jc w:val="both"/>
                    <w:rPr>
                      <w:sz w:val="16"/>
                    </w:rPr>
                  </w:pPr>
                  <w:r>
                    <w:rPr>
                      <w:spacing w:val="-10"/>
                      <w:sz w:val="16"/>
                    </w:rPr>
                    <w:t>采掘</w:t>
                  </w:r>
                  <w:r>
                    <w:rPr>
                      <w:spacing w:val="-5"/>
                      <w:sz w:val="16"/>
                    </w:rPr>
                    <w:t>国防军工</w:t>
                  </w:r>
                  <w:r>
                    <w:rPr>
                      <w:spacing w:val="-6"/>
                      <w:sz w:val="16"/>
                    </w:rPr>
                    <w:t>公用事业</w:t>
                  </w:r>
                </w:p>
                <w:p>
                  <w:pPr>
                    <w:spacing w:line="302" w:lineRule="auto" w:before="1"/>
                    <w:ind w:left="20" w:right="20" w:firstLine="321"/>
                    <w:jc w:val="both"/>
                    <w:rPr>
                      <w:sz w:val="16"/>
                    </w:rPr>
                  </w:pPr>
                  <w:r>
                    <w:rPr>
                      <w:spacing w:val="-10"/>
                      <w:sz w:val="16"/>
                    </w:rPr>
                    <w:t>综合</w:t>
                  </w:r>
                  <w:r>
                    <w:rPr>
                      <w:spacing w:val="-5"/>
                      <w:sz w:val="16"/>
                    </w:rPr>
                    <w:t>农林牧渔纺织服装</w:t>
                  </w:r>
                </w:p>
                <w:p>
                  <w:pPr>
                    <w:spacing w:line="302" w:lineRule="auto" w:before="2"/>
                    <w:ind w:left="20" w:right="18" w:firstLine="321"/>
                    <w:jc w:val="right"/>
                    <w:rPr>
                      <w:sz w:val="16"/>
                    </w:rPr>
                  </w:pPr>
                  <w:r>
                    <w:rPr>
                      <w:spacing w:val="-9"/>
                      <w:sz w:val="16"/>
                    </w:rPr>
                    <w:t>银行</w:t>
                  </w:r>
                  <w:r>
                    <w:rPr>
                      <w:sz w:val="16"/>
                    </w:rPr>
                    <w:t>计算机 </w:t>
                  </w:r>
                  <w:r>
                    <w:rPr>
                      <w:spacing w:val="-5"/>
                      <w:sz w:val="16"/>
                    </w:rPr>
                    <w:t>商业贸易</w:t>
                  </w:r>
                </w:p>
                <w:p>
                  <w:pPr>
                    <w:spacing w:line="302" w:lineRule="auto" w:before="2"/>
                    <w:ind w:left="341" w:right="19" w:firstLine="0"/>
                    <w:jc w:val="right"/>
                    <w:rPr>
                      <w:sz w:val="16"/>
                    </w:rPr>
                  </w:pPr>
                  <w:r>
                    <w:rPr>
                      <w:spacing w:val="-9"/>
                      <w:sz w:val="16"/>
                    </w:rPr>
                    <w:t>通信电子</w:t>
                  </w:r>
                </w:p>
                <w:p>
                  <w:pPr>
                    <w:spacing w:line="302" w:lineRule="auto" w:before="1"/>
                    <w:ind w:left="20" w:right="20" w:firstLine="0"/>
                    <w:jc w:val="right"/>
                    <w:rPr>
                      <w:sz w:val="16"/>
                    </w:rPr>
                  </w:pPr>
                  <w:r>
                    <w:rPr>
                      <w:spacing w:val="-5"/>
                      <w:sz w:val="16"/>
                    </w:rPr>
                    <w:t>建筑装饰轻工制造</w:t>
                  </w:r>
                </w:p>
                <w:p>
                  <w:pPr>
                    <w:spacing w:before="0"/>
                    <w:ind w:left="0" w:right="19" w:firstLine="0"/>
                    <w:jc w:val="right"/>
                    <w:rPr>
                      <w:sz w:val="16"/>
                    </w:rPr>
                  </w:pPr>
                  <w:r>
                    <w:rPr>
                      <w:sz w:val="16"/>
                    </w:rPr>
                    <w:t>传媒</w:t>
                  </w:r>
                </w:p>
                <w:p>
                  <w:pPr>
                    <w:spacing w:line="302" w:lineRule="auto" w:before="54"/>
                    <w:ind w:left="20" w:right="18" w:firstLine="321"/>
                    <w:jc w:val="right"/>
                    <w:rPr>
                      <w:sz w:val="16"/>
                    </w:rPr>
                  </w:pPr>
                  <w:r>
                    <w:rPr>
                      <w:spacing w:val="-9"/>
                      <w:sz w:val="16"/>
                    </w:rPr>
                    <w:t>钢铁</w:t>
                  </w:r>
                  <w:r>
                    <w:rPr>
                      <w:spacing w:val="-5"/>
                      <w:sz w:val="16"/>
                    </w:rPr>
                    <w:t>建筑材料交通运输休闲服务非银金融家用电器</w:t>
                  </w:r>
                  <w:r>
                    <w:rPr>
                      <w:sz w:val="16"/>
                    </w:rPr>
                    <w:t>房 地 产 </w:t>
                  </w:r>
                  <w:r>
                    <w:rPr>
                      <w:spacing w:val="-5"/>
                      <w:sz w:val="16"/>
                    </w:rPr>
                    <w:t>食品饮料</w:t>
                  </w:r>
                </w:p>
                <w:p>
                  <w:pPr>
                    <w:spacing w:line="203" w:lineRule="exact" w:before="4"/>
                    <w:ind w:left="0" w:right="20" w:firstLine="0"/>
                    <w:jc w:val="right"/>
                    <w:rPr>
                      <w:sz w:val="16"/>
                    </w:rPr>
                  </w:pPr>
                  <w:r>
                    <w:rPr>
                      <w:sz w:val="16"/>
                    </w:rPr>
                    <w:t>医药生物</w:t>
                  </w:r>
                </w:p>
              </w:txbxContent>
            </v:textbox>
            <w10:wrap type="none"/>
          </v:shape>
        </w:pict>
      </w:r>
      <w:r>
        <w:rPr>
          <w:rFonts w:ascii="Tahoma"/>
          <w:sz w:val="16"/>
        </w:rPr>
        <w:t>-1.00</w:t>
      </w:r>
    </w:p>
    <w:p>
      <w:pPr>
        <w:pStyle w:val="BodyText"/>
        <w:rPr>
          <w:rFonts w:ascii="Tahoma"/>
          <w:sz w:val="20"/>
        </w:rPr>
      </w:pPr>
    </w:p>
    <w:p>
      <w:pPr>
        <w:pStyle w:val="BodyText"/>
        <w:rPr>
          <w:rFonts w:ascii="Tahoma"/>
          <w:sz w:val="20"/>
        </w:rPr>
      </w:pPr>
    </w:p>
    <w:p>
      <w:pPr>
        <w:pStyle w:val="BodyText"/>
        <w:spacing w:before="9"/>
        <w:rPr>
          <w:rFonts w:ascii="Tahoma"/>
        </w:rPr>
      </w:pPr>
    </w:p>
    <w:p>
      <w:pPr>
        <w:spacing w:before="0"/>
        <w:ind w:left="2858" w:right="0" w:firstLine="0"/>
        <w:jc w:val="left"/>
        <w:rPr>
          <w:i/>
          <w:sz w:val="17"/>
        </w:rPr>
      </w:pPr>
      <w:r>
        <w:rPr>
          <w:i/>
          <w:color w:val="004097"/>
          <w:sz w:val="17"/>
        </w:rPr>
        <w:t>资料来源：</w:t>
      </w:r>
      <w:r>
        <w:rPr>
          <w:rFonts w:ascii="Tahoma" w:eastAsia="Tahoma"/>
          <w:i/>
          <w:color w:val="004097"/>
          <w:sz w:val="17"/>
        </w:rPr>
        <w:t>Wind</w:t>
      </w:r>
      <w:r>
        <w:rPr>
          <w:i/>
          <w:color w:val="004097"/>
          <w:sz w:val="17"/>
        </w:rPr>
        <w:t>，国盛证券研究所</w:t>
      </w:r>
    </w:p>
    <w:p>
      <w:pPr>
        <w:pStyle w:val="BodyText"/>
        <w:rPr>
          <w:i/>
          <w:sz w:val="20"/>
        </w:rPr>
      </w:pPr>
    </w:p>
    <w:p>
      <w:pPr>
        <w:pStyle w:val="BodyText"/>
        <w:rPr>
          <w:i/>
          <w:sz w:val="20"/>
        </w:rPr>
      </w:pPr>
    </w:p>
    <w:p>
      <w:pPr>
        <w:pStyle w:val="BodyText"/>
        <w:spacing w:before="11"/>
        <w:rPr>
          <w:i/>
          <w:sz w:val="15"/>
        </w:rPr>
      </w:pPr>
    </w:p>
    <w:p>
      <w:pPr>
        <w:pStyle w:val="Heading3"/>
        <w:spacing w:before="1"/>
      </w:pPr>
      <w:r>
        <w:rPr/>
        <w:t>从资金性质拆分看：</w:t>
      </w:r>
    </w:p>
    <w:p>
      <w:pPr>
        <w:pStyle w:val="BodyText"/>
        <w:spacing w:line="249" w:lineRule="auto" w:before="167"/>
        <w:ind w:left="2750" w:right="315"/>
      </w:pPr>
      <w:r>
        <w:rPr>
          <w:b/>
        </w:rPr>
        <w:t>交易盘</w:t>
      </w:r>
      <w:r>
        <w:rPr>
          <w:spacing w:val="-18"/>
        </w:rPr>
        <w:t>：电气设备、化工和汽车仓位提升居前，分别环比提升 </w:t>
      </w:r>
      <w:r>
        <w:rPr>
          <w:rFonts w:ascii="Tahoma" w:eastAsia="Tahoma"/>
          <w:spacing w:val="-3"/>
        </w:rPr>
        <w:t>1.79%</w:t>
      </w:r>
      <w:r>
        <w:rPr>
          <w:spacing w:val="-60"/>
        </w:rPr>
        <w:t>、</w:t>
      </w:r>
      <w:r>
        <w:rPr>
          <w:rFonts w:ascii="Tahoma" w:eastAsia="Tahoma"/>
        </w:rPr>
        <w:t>0.77%</w:t>
      </w:r>
      <w:r>
        <w:rPr>
          <w:spacing w:val="-20"/>
        </w:rPr>
        <w:t>和 </w:t>
      </w:r>
      <w:r>
        <w:rPr>
          <w:rFonts w:ascii="Tahoma" w:eastAsia="Tahoma"/>
        </w:rPr>
        <w:t>0.57%</w:t>
      </w:r>
      <w:r>
        <w:rPr/>
        <w:t>， </w:t>
      </w:r>
      <w:r>
        <w:rPr>
          <w:spacing w:val="-19"/>
        </w:rPr>
        <w:t>而食品饮料、医药生物和非银金融仓位回落居多，分别环比降低 </w:t>
      </w:r>
      <w:r>
        <w:rPr>
          <w:rFonts w:ascii="Tahoma" w:eastAsia="Tahoma"/>
        </w:rPr>
        <w:t>1.04%</w:t>
      </w:r>
      <w:r>
        <w:rPr>
          <w:spacing w:val="-106"/>
        </w:rPr>
        <w:t>、</w:t>
      </w:r>
      <w:r>
        <w:rPr>
          <w:rFonts w:ascii="Tahoma" w:eastAsia="Tahoma"/>
        </w:rPr>
        <w:t>0.98%</w:t>
      </w:r>
      <w:r>
        <w:rPr>
          <w:spacing w:val="-27"/>
        </w:rPr>
        <w:t>和 </w:t>
      </w:r>
      <w:r>
        <w:rPr>
          <w:rFonts w:ascii="Tahoma" w:eastAsia="Tahoma"/>
          <w:spacing w:val="-3"/>
        </w:rPr>
        <w:t>0.7%</w:t>
      </w:r>
      <w:r>
        <w:rPr/>
        <w:t>。</w:t>
      </w:r>
    </w:p>
    <w:p>
      <w:pPr>
        <w:pStyle w:val="BodyText"/>
        <w:spacing w:line="249" w:lineRule="auto" w:before="156"/>
        <w:ind w:left="2750" w:right="104"/>
      </w:pPr>
      <w:r>
        <w:rPr>
          <w:b/>
        </w:rPr>
        <w:t>配置盘</w:t>
      </w:r>
      <w:r>
        <w:rPr>
          <w:spacing w:val="-20"/>
        </w:rPr>
        <w:t>：电气设备、化工和机械设备仓位提升居前，分别环比提升</w:t>
      </w:r>
      <w:r>
        <w:rPr>
          <w:rFonts w:ascii="Tahoma" w:eastAsia="Tahoma"/>
        </w:rPr>
        <w:t>1.21%</w:t>
      </w:r>
      <w:r>
        <w:rPr>
          <w:spacing w:val="-106"/>
        </w:rPr>
        <w:t>、</w:t>
      </w:r>
      <w:r>
        <w:rPr>
          <w:rFonts w:ascii="Tahoma" w:eastAsia="Tahoma"/>
        </w:rPr>
        <w:t>0.31%</w:t>
      </w:r>
      <w:r>
        <w:rPr>
          <w:spacing w:val="29"/>
        </w:rPr>
        <w:t>和</w:t>
      </w:r>
      <w:r>
        <w:rPr>
          <w:rFonts w:ascii="Tahoma" w:eastAsia="Tahoma"/>
        </w:rPr>
        <w:t>0.24%</w:t>
      </w:r>
      <w:r>
        <w:rPr/>
        <w:t>， </w:t>
      </w:r>
      <w:r>
        <w:rPr>
          <w:spacing w:val="-16"/>
        </w:rPr>
        <w:t>而医药生物、食品饮料和家用电器仓位回落居多，分别环比降低</w:t>
      </w:r>
      <w:r>
        <w:rPr>
          <w:rFonts w:ascii="Tahoma" w:eastAsia="Tahoma"/>
        </w:rPr>
        <w:t>0.62%</w:t>
      </w:r>
      <w:r>
        <w:rPr>
          <w:spacing w:val="-106"/>
        </w:rPr>
        <w:t>、</w:t>
      </w:r>
      <w:r>
        <w:rPr>
          <w:rFonts w:ascii="Tahoma" w:eastAsia="Tahoma"/>
        </w:rPr>
        <w:t>0.38%</w:t>
      </w:r>
      <w:r>
        <w:rPr>
          <w:spacing w:val="31"/>
        </w:rPr>
        <w:t>和</w:t>
      </w:r>
      <w:r>
        <w:rPr>
          <w:rFonts w:ascii="Tahoma" w:eastAsia="Tahoma"/>
        </w:rPr>
        <w:t>0.27%</w:t>
      </w:r>
      <w:r>
        <w:rPr/>
        <w:t>。</w:t>
      </w:r>
    </w:p>
    <w:p>
      <w:pPr>
        <w:pStyle w:val="BodyText"/>
        <w:rPr>
          <w:sz w:val="24"/>
        </w:rPr>
      </w:pPr>
    </w:p>
    <w:p>
      <w:pPr>
        <w:pStyle w:val="BodyText"/>
        <w:spacing w:before="6"/>
        <w:rPr>
          <w:sz w:val="25"/>
        </w:rPr>
      </w:pPr>
    </w:p>
    <w:p>
      <w:pPr>
        <w:tabs>
          <w:tab w:pos="5717" w:val="left" w:leader="none"/>
        </w:tabs>
        <w:spacing w:before="0"/>
        <w:ind w:left="307" w:right="0" w:firstLine="0"/>
        <w:jc w:val="left"/>
        <w:rPr>
          <w:i/>
          <w:sz w:val="17"/>
        </w:rPr>
      </w:pPr>
      <w:r>
        <w:rPr/>
        <w:pict>
          <v:rect style="position:absolute;margin-left:33.959999pt;margin-top:14.144136pt;width:259.49pt;height:.96002pt;mso-position-horizontal-relative:page;mso-position-vertical-relative:paragraph;z-index:-15708160;mso-wrap-distance-left:0;mso-wrap-distance-right:0" filled="true" fillcolor="#004097" stroked="false">
            <v:fill type="solid"/>
            <w10:wrap type="topAndBottom"/>
          </v:rect>
        </w:pict>
      </w:r>
      <w:r>
        <w:rPr/>
        <w:pict>
          <v:rect style="position:absolute;margin-left:304.489990pt;margin-top:14.144136pt;width:256.8500pt;height:.96002pt;mso-position-horizontal-relative:page;mso-position-vertical-relative:paragraph;z-index:-15707648;mso-wrap-distance-left:0;mso-wrap-distance-right:0" filled="true" fillcolor="#004097" stroked="false">
            <v:fill type="solid"/>
            <w10:wrap type="topAndBottom"/>
          </v:rect>
        </w:pict>
      </w:r>
      <w:r>
        <w:rPr>
          <w:i/>
          <w:color w:val="004097"/>
          <w:w w:val="95"/>
          <w:sz w:val="17"/>
        </w:rPr>
        <w:t>图表</w:t>
      </w:r>
      <w:r>
        <w:rPr>
          <w:i/>
          <w:color w:val="004097"/>
          <w:spacing w:val="-46"/>
          <w:w w:val="95"/>
          <w:sz w:val="17"/>
        </w:rPr>
        <w:t> </w:t>
      </w:r>
      <w:r>
        <w:rPr>
          <w:rFonts w:ascii="Tahoma" w:eastAsia="Tahoma"/>
          <w:i/>
          <w:color w:val="004097"/>
          <w:w w:val="95"/>
          <w:sz w:val="17"/>
        </w:rPr>
        <w:t>10</w:t>
      </w:r>
      <w:r>
        <w:rPr>
          <w:i/>
          <w:color w:val="004097"/>
          <w:w w:val="95"/>
          <w:sz w:val="17"/>
        </w:rPr>
        <w:t>：北</w:t>
      </w:r>
      <w:r>
        <w:rPr>
          <w:i/>
          <w:color w:val="004097"/>
          <w:spacing w:val="-3"/>
          <w:w w:val="95"/>
          <w:sz w:val="17"/>
        </w:rPr>
        <w:t>上</w:t>
      </w:r>
      <w:r>
        <w:rPr>
          <w:i/>
          <w:color w:val="004097"/>
          <w:w w:val="95"/>
          <w:sz w:val="17"/>
        </w:rPr>
        <w:t>交易盘</w:t>
      </w:r>
      <w:r>
        <w:rPr>
          <w:i/>
          <w:color w:val="004097"/>
          <w:spacing w:val="-3"/>
          <w:w w:val="95"/>
          <w:sz w:val="17"/>
        </w:rPr>
        <w:t>行</w:t>
      </w:r>
      <w:r>
        <w:rPr>
          <w:i/>
          <w:color w:val="004097"/>
          <w:w w:val="95"/>
          <w:sz w:val="17"/>
        </w:rPr>
        <w:t>业仓</w:t>
      </w:r>
      <w:r>
        <w:rPr>
          <w:i/>
          <w:color w:val="004097"/>
          <w:spacing w:val="-3"/>
          <w:w w:val="95"/>
          <w:sz w:val="17"/>
        </w:rPr>
        <w:t>位</w:t>
      </w:r>
      <w:r>
        <w:rPr>
          <w:i/>
          <w:color w:val="004097"/>
          <w:w w:val="95"/>
          <w:sz w:val="17"/>
        </w:rPr>
        <w:t>变动</w:t>
        <w:tab/>
      </w:r>
      <w:r>
        <w:rPr>
          <w:i/>
          <w:color w:val="004097"/>
          <w:sz w:val="17"/>
        </w:rPr>
        <w:t>图表</w:t>
      </w:r>
      <w:r>
        <w:rPr>
          <w:i/>
          <w:color w:val="004097"/>
          <w:spacing w:val="-49"/>
          <w:sz w:val="17"/>
        </w:rPr>
        <w:t> </w:t>
      </w:r>
      <w:r>
        <w:rPr>
          <w:rFonts w:ascii="Tahoma" w:eastAsia="Tahoma"/>
          <w:i/>
          <w:color w:val="004097"/>
          <w:sz w:val="17"/>
        </w:rPr>
        <w:t>11</w:t>
      </w:r>
      <w:r>
        <w:rPr>
          <w:i/>
          <w:color w:val="004097"/>
          <w:sz w:val="17"/>
        </w:rPr>
        <w:t>：北</w:t>
      </w:r>
      <w:r>
        <w:rPr>
          <w:i/>
          <w:color w:val="004097"/>
          <w:spacing w:val="-3"/>
          <w:sz w:val="17"/>
        </w:rPr>
        <w:t>上</w:t>
      </w:r>
      <w:r>
        <w:rPr>
          <w:i/>
          <w:color w:val="004097"/>
          <w:sz w:val="17"/>
        </w:rPr>
        <w:t>配置盘</w:t>
      </w:r>
      <w:r>
        <w:rPr>
          <w:i/>
          <w:color w:val="004097"/>
          <w:spacing w:val="-3"/>
          <w:sz w:val="17"/>
        </w:rPr>
        <w:t>行</w:t>
      </w:r>
      <w:r>
        <w:rPr>
          <w:i/>
          <w:color w:val="004097"/>
          <w:sz w:val="17"/>
        </w:rPr>
        <w:t>业仓</w:t>
      </w:r>
      <w:r>
        <w:rPr>
          <w:i/>
          <w:color w:val="004097"/>
          <w:spacing w:val="-3"/>
          <w:sz w:val="17"/>
        </w:rPr>
        <w:t>位</w:t>
      </w:r>
      <w:r>
        <w:rPr>
          <w:i/>
          <w:color w:val="004097"/>
          <w:sz w:val="17"/>
        </w:rPr>
        <w:t>变动</w:t>
      </w:r>
    </w:p>
    <w:p>
      <w:pPr>
        <w:pStyle w:val="BodyText"/>
        <w:spacing w:before="5"/>
        <w:rPr>
          <w:i/>
          <w:sz w:val="5"/>
        </w:rPr>
      </w:pPr>
    </w:p>
    <w:p>
      <w:pPr>
        <w:spacing w:after="0"/>
        <w:rPr>
          <w:sz w:val="5"/>
        </w:rPr>
        <w:sectPr>
          <w:pgSz w:w="11910" w:h="16840"/>
          <w:pgMar w:header="128" w:footer="865" w:top="880" w:bottom="1060" w:left="480" w:right="360"/>
        </w:sectPr>
      </w:pPr>
    </w:p>
    <w:p>
      <w:pPr>
        <w:spacing w:before="77"/>
        <w:ind w:left="396" w:right="0" w:firstLine="0"/>
        <w:jc w:val="left"/>
        <w:rPr>
          <w:rFonts w:ascii="Tahoma"/>
          <w:sz w:val="16"/>
        </w:rPr>
      </w:pPr>
      <w:r>
        <w:rPr/>
        <w:pict>
          <v:group style="position:absolute;margin-left:69.191002pt;margin-top:5.539982pt;width:220.55pt;height:119.95pt;mso-position-horizontal-relative:page;mso-position-vertical-relative:paragraph;z-index:15752192" coordorigin="1384,111" coordsize="4411,2399">
            <v:rect style="position:absolute;left:1432;top:317;width:65;height:1193" filled="true" fillcolor="#004097" stroked="false">
              <v:fill type="solid"/>
            </v:rect>
            <v:rect style="position:absolute;left:1432;top:317;width:65;height:1193" filled="false" stroked="true" strokeweight="2.0pt" strokecolor="#004097">
              <v:stroke dashstyle="solid"/>
            </v:rect>
            <v:rect style="position:absolute;left:1591;top:996;width:63;height:514" filled="true" fillcolor="#004097" stroked="false">
              <v:fill type="solid"/>
            </v:rect>
            <v:rect style="position:absolute;left:1591;top:996;width:63;height:514" filled="false" stroked="true" strokeweight="2.0pt" strokecolor="#004097">
              <v:stroke dashstyle="solid"/>
            </v:rect>
            <v:rect style="position:absolute;left:1747;top:1133;width:65;height:377" filled="true" fillcolor="#004097" stroked="false">
              <v:fill type="solid"/>
            </v:rect>
            <v:rect style="position:absolute;left:1747;top:1133;width:65;height:377" filled="false" stroked="true" strokeweight="2.0pt" strokecolor="#004097">
              <v:stroke dashstyle="solid"/>
            </v:rect>
            <v:rect style="position:absolute;left:1905;top:1275;width:63;height:236" filled="true" fillcolor="#004097" stroked="false">
              <v:fill type="solid"/>
            </v:rect>
            <v:rect style="position:absolute;left:1905;top:1275;width:63;height:236" filled="false" stroked="true" strokeweight="2pt" strokecolor="#004097">
              <v:stroke dashstyle="solid"/>
            </v:rect>
            <v:rect style="position:absolute;left:2064;top:1294;width:63;height:216" filled="true" fillcolor="#004097" stroked="false">
              <v:fill type="solid"/>
            </v:rect>
            <v:rect style="position:absolute;left:2064;top:1294;width:63;height:216" filled="false" stroked="true" strokeweight="2pt" strokecolor="#004097">
              <v:stroke dashstyle="solid"/>
            </v:rect>
            <v:rect style="position:absolute;left:2220;top:1356;width:63;height:154" filled="true" fillcolor="#004097" stroked="false">
              <v:fill type="solid"/>
            </v:rect>
            <v:rect style="position:absolute;left:2220;top:1356;width:63;height:154" filled="false" stroked="true" strokeweight="2pt" strokecolor="#004097">
              <v:stroke dashstyle="solid"/>
            </v:rect>
            <v:rect style="position:absolute;left:2378;top:1424;width:63;height:87" filled="true" fillcolor="#004097" stroked="false">
              <v:fill type="solid"/>
            </v:rect>
            <v:rect style="position:absolute;left:2378;top:1424;width:63;height:87" filled="false" stroked="true" strokeweight="2pt" strokecolor="#004097">
              <v:stroke dashstyle="solid"/>
            </v:rect>
            <v:rect style="position:absolute;left:2534;top:1436;width:63;height:75" filled="true" fillcolor="#004097" stroked="false">
              <v:fill type="solid"/>
            </v:rect>
            <v:rect style="position:absolute;left:2534;top:1436;width:63;height:75" filled="false" stroked="true" strokeweight="2pt" strokecolor="#004097">
              <v:stroke dashstyle="solid"/>
            </v:rect>
            <v:rect style="position:absolute;left:2692;top:1488;width:63;height:22" filled="true" fillcolor="#004097" stroked="false">
              <v:fill type="solid"/>
            </v:rect>
            <v:rect style="position:absolute;left:2692;top:1488;width:63;height:22" filled="false" stroked="true" strokeweight="2pt" strokecolor="#004097">
              <v:stroke dashstyle="solid"/>
            </v:rect>
            <v:rect style="position:absolute;left:2848;top:1508;width:65;height:3" filled="true" fillcolor="#004097" stroked="false">
              <v:fill type="solid"/>
            </v:rect>
            <v:rect style="position:absolute;left:2848;top:1508;width:65;height:3" filled="false" stroked="true" strokeweight="2pt" strokecolor="#004097">
              <v:stroke dashstyle="solid"/>
            </v:rect>
            <v:rect style="position:absolute;left:3007;top:1510;width:63;height:8" filled="true" fillcolor="#004097" stroked="false">
              <v:fill type="solid"/>
            </v:rect>
            <v:rect style="position:absolute;left:3007;top:1510;width:63;height:8" filled="false" stroked="true" strokeweight="2.0pt" strokecolor="#004097">
              <v:stroke dashstyle="solid"/>
            </v:rect>
            <v:rect style="position:absolute;left:3163;top:1510;width:65;height:15" filled="true" fillcolor="#004097" stroked="false">
              <v:fill type="solid"/>
            </v:rect>
            <v:rect style="position:absolute;left:3163;top:1510;width:65;height:15" filled="false" stroked="true" strokeweight="2pt" strokecolor="#004097">
              <v:stroke dashstyle="solid"/>
            </v:rect>
            <v:rect style="position:absolute;left:3321;top:1510;width:63;height:17" filled="true" fillcolor="#004097" stroked="false">
              <v:fill type="solid"/>
            </v:rect>
            <v:rect style="position:absolute;left:3321;top:1510;width:63;height:17" filled="false" stroked="true" strokeweight="2pt" strokecolor="#004097">
              <v:stroke dashstyle="solid"/>
            </v:rect>
            <v:rect style="position:absolute;left:3480;top:1510;width:63;height:27" filled="true" fillcolor="#004097" stroked="false">
              <v:fill type="solid"/>
            </v:rect>
            <v:rect style="position:absolute;left:3480;top:1510;width:63;height:27" filled="false" stroked="true" strokeweight="2pt" strokecolor="#004097">
              <v:stroke dashstyle="solid"/>
            </v:rect>
            <v:rect style="position:absolute;left:3636;top:1510;width:63;height:27" filled="true" fillcolor="#004097" stroked="false">
              <v:fill type="solid"/>
            </v:rect>
            <v:rect style="position:absolute;left:3636;top:1510;width:63;height:27" filled="false" stroked="true" strokeweight="2pt" strokecolor="#004097">
              <v:stroke dashstyle="solid"/>
            </v:rect>
            <v:rect style="position:absolute;left:3794;top:1510;width:63;height:34" filled="true" fillcolor="#004097" stroked="false">
              <v:fill type="solid"/>
            </v:rect>
            <v:shape style="position:absolute;left:3794;top:1510;width:536;height:51" coordorigin="3794,1510" coordsize="536,51" path="m3794,1544l3857,1544,3857,1510,3794,1510,3794,1544xm3950,1554l4013,1554,4013,1510,3950,1510,3950,1554xm4109,1558l4171,1558,4171,1510,4109,1510,4109,1558xm4265,1561l4330,1561,4330,1510,4265,1510,4265,1561xe" filled="false" stroked="true" strokeweight="2pt" strokecolor="#004097">
              <v:path arrowok="t"/>
              <v:stroke dashstyle="solid"/>
            </v:shape>
            <v:rect style="position:absolute;left:4423;top:1510;width:63;height:99" filled="true" fillcolor="#004097" stroked="false">
              <v:fill type="solid"/>
            </v:rect>
            <v:rect style="position:absolute;left:4423;top:1510;width:63;height:99" filled="false" stroked="true" strokeweight="2pt" strokecolor="#004097">
              <v:stroke dashstyle="solid"/>
            </v:rect>
            <v:rect style="position:absolute;left:4579;top:1510;width:65;height:125" filled="true" fillcolor="#004097" stroked="false">
              <v:fill type="solid"/>
            </v:rect>
            <v:rect style="position:absolute;left:4579;top:1510;width:65;height:125" filled="false" stroked="true" strokeweight="2pt" strokecolor="#004097">
              <v:stroke dashstyle="solid"/>
            </v:rect>
            <v:rect style="position:absolute;left:4737;top:1510;width:63;height:130" filled="true" fillcolor="#004097" stroked="false">
              <v:fill type="solid"/>
            </v:rect>
            <v:rect style="position:absolute;left:4737;top:1510;width:63;height:130" filled="false" stroked="true" strokeweight="2pt" strokecolor="#004097">
              <v:stroke dashstyle="solid"/>
            </v:rect>
            <v:rect style="position:absolute;left:4896;top:1510;width:63;height:132" filled="true" fillcolor="#004097" stroked="false">
              <v:fill type="solid"/>
            </v:rect>
            <v:rect style="position:absolute;left:4896;top:1510;width:63;height:132" filled="false" stroked="true" strokeweight="2pt" strokecolor="#004097">
              <v:stroke dashstyle="solid"/>
            </v:rect>
            <v:rect style="position:absolute;left:5052;top:1510;width:63;height:144" filled="true" fillcolor="#004097" stroked="false">
              <v:fill type="solid"/>
            </v:rect>
            <v:rect style="position:absolute;left:5052;top:1510;width:63;height:144" filled="false" stroked="true" strokeweight="2pt" strokecolor="#004097">
              <v:stroke dashstyle="solid"/>
            </v:rect>
            <v:rect style="position:absolute;left:5210;top:1510;width:63;height:144" filled="true" fillcolor="#004097" stroked="false">
              <v:fill type="solid"/>
            </v:rect>
            <v:rect style="position:absolute;left:5210;top:1510;width:63;height:144" filled="false" stroked="true" strokeweight="2pt" strokecolor="#004097">
              <v:stroke dashstyle="solid"/>
            </v:rect>
            <v:rect style="position:absolute;left:5366;top:1510;width:65;height:461" filled="true" fillcolor="#004097" stroked="false">
              <v:fill type="solid"/>
            </v:rect>
            <v:rect style="position:absolute;left:5366;top:1510;width:65;height:461" filled="false" stroked="true" strokeweight="2pt" strokecolor="#004097">
              <v:stroke dashstyle="solid"/>
            </v:rect>
            <v:rect style="position:absolute;left:5524;top:1510;width:63;height:653" filled="true" fillcolor="#004097" stroked="false">
              <v:fill type="solid"/>
            </v:rect>
            <v:rect style="position:absolute;left:5524;top:1510;width:63;height:653" filled="false" stroked="true" strokeweight="2pt" strokecolor="#004097">
              <v:stroke dashstyle="solid"/>
            </v:rect>
            <v:rect style="position:absolute;left:5680;top:1510;width:65;height:689" filled="true" fillcolor="#004097" stroked="false">
              <v:fill type="solid"/>
            </v:rect>
            <v:rect style="position:absolute;left:5680;top:1510;width:65;height:689" filled="false" stroked="true" strokeweight="2pt" strokecolor="#004097">
              <v:stroke dashstyle="solid"/>
            </v:rect>
            <v:shape style="position:absolute;left:1386;top:179;width:4406;height:2328" coordorigin="1386,179" coordsize="4406,2328" path="m1386,2507l1386,179m1386,2507l1440,2507m1386,2175l1440,2175m1386,1842l1440,1842m1386,1510l1440,1510m1386,1177l1440,1177m1386,843l1440,843m1386,512l1440,512m1386,179l1440,179m1386,1509l5792,1509m1386,1456l1386,1509m1543,1456l1543,1509m1702,1456l1702,1509m1858,1456l1858,1509m2016,1456l2016,1509m2172,1456l2172,1509m2330,1456l2330,1509m2489,1456l2489,1509m2645,1456l2645,1509m2803,1456l2803,1509m2959,1456l2959,1509m3118,1456l3118,1509m3274,1456l3274,1509m3432,1456l3432,1509m3588,1456l3588,1509m3746,1456l3746,1509m3905,1456l3905,1509m4061,1456l4061,1509m4219,1456l4219,1509m4375,1456l4375,1509m4534,1456l4534,1509m4690,1456l4690,1509m4848,1456l4848,1509m5004,1456l5004,1509m5162,1456l5162,1509m5321,1456l5321,1509m5477,1456l5477,1509m5635,1456l5635,1509m5792,1456l5792,1509e" filled="false" stroked="true" strokeweight=".25pt" strokecolor="#000000">
              <v:path arrowok="t"/>
              <v:stroke dashstyle="solid"/>
            </v:shape>
            <v:rect style="position:absolute;left:2529;top:178;width:87;height:87" filled="true" fillcolor="#004097" stroked="false">
              <v:fill type="solid"/>
            </v:rect>
            <v:rect style="position:absolute;left:2529;top:178;width:87;height:87" filled="false" stroked="true" strokeweight="2.0pt" strokecolor="#004097">
              <v:stroke dashstyle="solid"/>
            </v:rect>
            <v:shape style="position:absolute;left:1383;top:110;width:4411;height:2399" type="#_x0000_t202" filled="false" stroked="false">
              <v:textbox inset="0,0,0,0">
                <w:txbxContent>
                  <w:p>
                    <w:pPr>
                      <w:spacing w:before="1"/>
                      <w:ind w:left="1269" w:right="0" w:firstLine="0"/>
                      <w:jc w:val="left"/>
                      <w:rPr>
                        <w:sz w:val="16"/>
                      </w:rPr>
                    </w:pPr>
                    <w:r>
                      <w:rPr>
                        <w:sz w:val="16"/>
                      </w:rPr>
                      <w:t>交易盘仓位变化（</w:t>
                    </w:r>
                    <w:r>
                      <w:rPr>
                        <w:rFonts w:ascii="Tahoma" w:eastAsia="Tahoma"/>
                        <w:sz w:val="16"/>
                      </w:rPr>
                      <w:t>%</w:t>
                    </w:r>
                    <w:r>
                      <w:rPr>
                        <w:sz w:val="16"/>
                      </w:rPr>
                      <w:t>）</w:t>
                    </w:r>
                  </w:p>
                </w:txbxContent>
              </v:textbox>
              <w10:wrap type="none"/>
            </v:shape>
            <w10:wrap type="none"/>
          </v:group>
        </w:pict>
      </w:r>
      <w:r>
        <w:rPr>
          <w:rFonts w:ascii="Tahoma"/>
          <w:sz w:val="16"/>
        </w:rPr>
        <w:t>2.00</w:t>
      </w:r>
    </w:p>
    <w:p>
      <w:pPr>
        <w:spacing w:before="140"/>
        <w:ind w:left="396" w:right="0" w:firstLine="0"/>
        <w:jc w:val="left"/>
        <w:rPr>
          <w:rFonts w:ascii="Tahoma"/>
          <w:sz w:val="16"/>
        </w:rPr>
      </w:pPr>
      <w:r>
        <w:rPr>
          <w:rFonts w:ascii="Tahoma"/>
          <w:sz w:val="16"/>
        </w:rPr>
        <w:t>1.50</w:t>
      </w:r>
    </w:p>
    <w:p>
      <w:pPr>
        <w:spacing w:before="139"/>
        <w:ind w:left="396" w:right="0" w:firstLine="0"/>
        <w:jc w:val="left"/>
        <w:rPr>
          <w:rFonts w:ascii="Tahoma"/>
          <w:sz w:val="16"/>
        </w:rPr>
      </w:pPr>
      <w:r>
        <w:rPr>
          <w:rFonts w:ascii="Tahoma"/>
          <w:sz w:val="16"/>
        </w:rPr>
        <w:t>1.00</w:t>
      </w:r>
    </w:p>
    <w:p>
      <w:pPr>
        <w:spacing w:before="139"/>
        <w:ind w:left="396" w:right="0" w:firstLine="0"/>
        <w:jc w:val="left"/>
        <w:rPr>
          <w:rFonts w:ascii="Tahoma"/>
          <w:sz w:val="16"/>
        </w:rPr>
      </w:pPr>
      <w:r>
        <w:rPr>
          <w:rFonts w:ascii="Tahoma"/>
          <w:sz w:val="16"/>
        </w:rPr>
        <w:t>0.50</w:t>
      </w:r>
    </w:p>
    <w:p>
      <w:pPr>
        <w:spacing w:before="140"/>
        <w:ind w:left="396" w:right="0" w:firstLine="0"/>
        <w:jc w:val="left"/>
        <w:rPr>
          <w:rFonts w:ascii="Tahoma"/>
          <w:sz w:val="16"/>
        </w:rPr>
      </w:pPr>
      <w:r>
        <w:rPr>
          <w:rFonts w:ascii="Tahoma"/>
          <w:sz w:val="16"/>
        </w:rPr>
        <w:t>0.00</w:t>
      </w:r>
    </w:p>
    <w:p>
      <w:pPr>
        <w:spacing w:before="139"/>
        <w:ind w:left="338" w:right="0" w:firstLine="0"/>
        <w:jc w:val="left"/>
        <w:rPr>
          <w:rFonts w:ascii="Tahoma"/>
          <w:sz w:val="16"/>
        </w:rPr>
      </w:pPr>
      <w:r>
        <w:rPr>
          <w:rFonts w:ascii="Tahoma"/>
          <w:sz w:val="16"/>
        </w:rPr>
        <w:t>-0.50</w:t>
      </w:r>
    </w:p>
    <w:p>
      <w:pPr>
        <w:spacing w:before="140"/>
        <w:ind w:left="338" w:right="0" w:firstLine="0"/>
        <w:jc w:val="left"/>
        <w:rPr>
          <w:rFonts w:ascii="Tahoma"/>
          <w:sz w:val="16"/>
        </w:rPr>
      </w:pPr>
      <w:r>
        <w:rPr>
          <w:rFonts w:ascii="Tahoma"/>
          <w:sz w:val="16"/>
        </w:rPr>
        <w:t>-1.00</w:t>
      </w:r>
    </w:p>
    <w:p>
      <w:pPr>
        <w:spacing w:before="139"/>
        <w:ind w:left="338" w:right="0" w:firstLine="0"/>
        <w:jc w:val="left"/>
        <w:rPr>
          <w:rFonts w:ascii="Tahoma"/>
          <w:sz w:val="16"/>
        </w:rPr>
      </w:pPr>
      <w:r>
        <w:rPr>
          <w:rFonts w:ascii="Tahoma"/>
          <w:sz w:val="16"/>
        </w:rPr>
        <w:t>-1.50</w:t>
      </w:r>
    </w:p>
    <w:p>
      <w:pPr>
        <w:spacing w:before="77"/>
        <w:ind w:left="396" w:right="0" w:firstLine="0"/>
        <w:jc w:val="left"/>
        <w:rPr>
          <w:rFonts w:ascii="Tahoma"/>
          <w:sz w:val="16"/>
        </w:rPr>
      </w:pPr>
      <w:r>
        <w:rPr/>
        <w:br w:type="column"/>
      </w:r>
      <w:r>
        <w:rPr>
          <w:rFonts w:ascii="Tahoma"/>
          <w:sz w:val="16"/>
        </w:rPr>
        <w:t>1.50</w:t>
      </w:r>
    </w:p>
    <w:p>
      <w:pPr>
        <w:pStyle w:val="BodyText"/>
        <w:spacing w:before="7"/>
        <w:rPr>
          <w:rFonts w:ascii="Tahoma"/>
          <w:sz w:val="22"/>
        </w:rPr>
      </w:pPr>
    </w:p>
    <w:p>
      <w:pPr>
        <w:spacing w:before="0"/>
        <w:ind w:left="396" w:right="0" w:firstLine="0"/>
        <w:jc w:val="left"/>
        <w:rPr>
          <w:rFonts w:ascii="Tahoma"/>
          <w:sz w:val="16"/>
        </w:rPr>
      </w:pPr>
      <w:r>
        <w:rPr/>
        <w:pict>
          <v:group style="position:absolute;margin-left:341.964996pt;margin-top:-21.590017pt;width:215.9pt;height:119.95pt;mso-position-horizontal-relative:page;mso-position-vertical-relative:paragraph;z-index:15752704" coordorigin="6839,-432" coordsize="4318,2399">
            <v:rect style="position:absolute;left:6888;top:-89;width:63;height:1121" filled="true" fillcolor="#004097" stroked="false">
              <v:fill type="solid"/>
            </v:rect>
            <v:rect style="position:absolute;left:6888;top:-89;width:63;height:1121" filled="false" stroked="true" strokeweight="2pt" strokecolor="#004097">
              <v:stroke dashstyle="solid"/>
            </v:rect>
            <v:rect style="position:absolute;left:7041;top:739;width:63;height:293" filled="true" fillcolor="#004097" stroked="false">
              <v:fill type="solid"/>
            </v:rect>
            <v:rect style="position:absolute;left:7041;top:739;width:63;height:293" filled="false" stroked="true" strokeweight="2pt" strokecolor="#004097">
              <v:stroke dashstyle="solid"/>
            </v:rect>
            <v:rect style="position:absolute;left:7195;top:814;width:63;height:219" filled="true" fillcolor="#004097" stroked="false">
              <v:fill type="solid"/>
            </v:rect>
            <v:shape style="position:absolute;left:7195;top:814;width:370;height:219" coordorigin="7195,814" coordsize="370,219" path="m7195,814l7258,814,7258,1033,7195,1033,7195,814xm7351,843l7411,843,7411,1033,7351,1033,7351,843xm7505,903l7565,903,7565,1033,7505,1033,7505,903xe" filled="false" stroked="true" strokeweight="2pt" strokecolor="#004097">
              <v:path arrowok="t"/>
              <v:stroke dashstyle="solid"/>
            </v:shape>
            <v:rect style="position:absolute;left:7658;top:1018;width:63;height:15" filled="true" fillcolor="#004097" stroked="false">
              <v:fill type="solid"/>
            </v:rect>
            <v:rect style="position:absolute;left:7658;top:1018;width:63;height:15" filled="false" stroked="true" strokeweight="2pt" strokecolor="#004097">
              <v:stroke dashstyle="solid"/>
            </v:rect>
            <v:rect style="position:absolute;left:7812;top:1023;width:63;height:10" filled="true" fillcolor="#004097" stroked="false">
              <v:fill type="solid"/>
            </v:rect>
            <v:rect style="position:absolute;left:7812;top:1023;width:63;height:10" filled="false" stroked="true" strokeweight="2pt" strokecolor="#004097">
              <v:stroke dashstyle="solid"/>
            </v:rect>
            <v:rect style="position:absolute;left:7965;top:1027;width:63;height:5" filled="true" fillcolor="#004097" stroked="false">
              <v:fill type="solid"/>
            </v:rect>
            <v:rect style="position:absolute;left:7965;top:1027;width:63;height:5" filled="false" stroked="true" strokeweight="2pt" strokecolor="#004097">
              <v:stroke dashstyle="solid"/>
            </v:rect>
            <v:rect style="position:absolute;left:8119;top:1032;width:63;height:5" filled="true" fillcolor="#004097" stroked="false">
              <v:fill type="solid"/>
            </v:rect>
            <v:rect style="position:absolute;left:8119;top:1032;width:63;height:5" filled="false" stroked="true" strokeweight="2pt" strokecolor="#004097">
              <v:stroke dashstyle="solid"/>
            </v:rect>
            <v:rect style="position:absolute;left:8275;top:1032;width:60;height:5" filled="true" fillcolor="#004097" stroked="false">
              <v:fill type="solid"/>
            </v:rect>
            <v:rect style="position:absolute;left:8275;top:1032;width:60;height:5" filled="false" stroked="true" strokeweight="2pt" strokecolor="#004097">
              <v:stroke dashstyle="solid"/>
            </v:rect>
            <v:rect style="position:absolute;left:8428;top:1032;width:60;height:8" filled="true" fillcolor="#004097" stroked="false">
              <v:fill type="solid"/>
            </v:rect>
            <v:rect style="position:absolute;left:8428;top:1032;width:60;height:8" filled="false" stroked="true" strokeweight="2.0pt" strokecolor="#004097">
              <v:stroke dashstyle="solid"/>
            </v:rect>
            <v:rect style="position:absolute;left:8582;top:1032;width:63;height:10" filled="true" fillcolor="#004097" stroked="false">
              <v:fill type="solid"/>
            </v:rect>
            <v:rect style="position:absolute;left:8582;top:1032;width:63;height:10" filled="false" stroked="true" strokeweight="2pt" strokecolor="#004097">
              <v:stroke dashstyle="solid"/>
            </v:rect>
            <v:rect style="position:absolute;left:8736;top:1032;width:63;height:10" filled="true" fillcolor="#004097" stroked="false">
              <v:fill type="solid"/>
            </v:rect>
            <v:rect style="position:absolute;left:8736;top:1032;width:63;height:10" filled="false" stroked="true" strokeweight="2pt" strokecolor="#004097">
              <v:stroke dashstyle="solid"/>
            </v:rect>
            <v:rect style="position:absolute;left:8889;top:1032;width:63;height:17" filled="true" fillcolor="#004097" stroked="false">
              <v:fill type="solid"/>
            </v:rect>
            <v:rect style="position:absolute;left:8889;top:1032;width:63;height:17" filled="false" stroked="true" strokeweight="2pt" strokecolor="#004097">
              <v:stroke dashstyle="solid"/>
            </v:rect>
            <v:rect style="position:absolute;left:9043;top:1032;width:63;height:22" filled="true" fillcolor="#004097" stroked="false">
              <v:fill type="solid"/>
            </v:rect>
            <v:rect style="position:absolute;left:9043;top:1032;width:63;height:22" filled="false" stroked="true" strokeweight="2.0pt" strokecolor="#004097">
              <v:stroke dashstyle="solid"/>
            </v:rect>
            <v:rect style="position:absolute;left:9199;top:1032;width:60;height:27" filled="true" fillcolor="#004097" stroked="false">
              <v:fill type="solid"/>
            </v:rect>
            <v:rect style="position:absolute;left:9199;top:1032;width:60;height:27" filled="false" stroked="true" strokeweight="2.0pt" strokecolor="#004097">
              <v:stroke dashstyle="solid"/>
            </v:rect>
            <v:rect style="position:absolute;left:9352;top:1032;width:60;height:27" filled="true" fillcolor="#004097" stroked="false">
              <v:fill type="solid"/>
            </v:rect>
            <v:rect style="position:absolute;left:9352;top:1032;width:60;height:27" filled="false" stroked="true" strokeweight="2.0pt" strokecolor="#004097">
              <v:stroke dashstyle="solid"/>
            </v:rect>
            <v:rect style="position:absolute;left:9506;top:1032;width:63;height:29" filled="true" fillcolor="#004097" stroked="false">
              <v:fill type="solid"/>
            </v:rect>
            <v:shape style="position:absolute;left:9506;top:1032;width:831;height:106" coordorigin="9506,1033" coordsize="831,106" path="m9506,1061l9569,1061,9569,1033,9506,1033,9506,1061xm9660,1078l9722,1078,9722,1033,9660,1033,9660,1078xm9814,1085l9876,1085,9876,1033,9814,1033,9814,1085xm9967,1088l10030,1088,10030,1033,9967,1033,9967,1088xm10123,1133l10183,1133,10183,1033,10123,1033,10123,1133xm10277,1138l10337,1138,10337,1033,10277,1033,10277,1138xe" filled="false" stroked="true" strokeweight="2pt" strokecolor="#004097">
              <v:path arrowok="t"/>
              <v:stroke dashstyle="solid"/>
            </v:shape>
            <v:rect style="position:absolute;left:10430;top:1032;width:63;height:128" filled="true" fillcolor="#004097" stroked="false">
              <v:fill type="solid"/>
            </v:rect>
            <v:rect style="position:absolute;left:10430;top:1032;width:63;height:128" filled="false" stroked="true" strokeweight="2pt" strokecolor="#004097">
              <v:stroke dashstyle="solid"/>
            </v:rect>
            <v:rect style="position:absolute;left:10584;top:1032;width:63;height:171" filled="true" fillcolor="#004097" stroked="false">
              <v:fill type="solid"/>
            </v:rect>
            <v:rect style="position:absolute;left:10584;top:1032;width:63;height:171" filled="false" stroked="true" strokeweight="2.0pt" strokecolor="#004097">
              <v:stroke dashstyle="solid"/>
            </v:rect>
            <v:rect style="position:absolute;left:10737;top:1032;width:63;height:250" filled="true" fillcolor="#004097" stroked="false">
              <v:fill type="solid"/>
            </v:rect>
            <v:shape style="position:absolute;left:10737;top:1032;width:370;height:574" coordorigin="10738,1033" coordsize="370,574" path="m10738,1282l10800,1282,10800,1033,10738,1033,10738,1282xm10894,1383l10954,1383,10954,1033,10894,1033,10894,1383xm11047,1606l11107,1606,11107,1033,11047,1033,11047,1606xe" filled="false" stroked="true" strokeweight="2pt" strokecolor="#004097">
              <v:path arrowok="t"/>
              <v:stroke dashstyle="solid"/>
            </v:shape>
            <v:shape style="position:absolute;left:6841;top:-364;width:4313;height:2328" coordorigin="6842,-363" coordsize="4313,2328" path="m6842,1964l6842,-363m6842,1964l6895,1964m6842,1498l6895,1498m6842,1033l6895,1033m6842,567l6895,567m6842,101l6895,101m6842,-363l6895,-363m6842,1033l11154,1033m6842,980l6842,1033m6996,980l6996,1033m7150,980l7150,1033m7303,980l7303,1033m7457,980l7457,1033m7613,980l7613,1033m7766,980l7766,1033m7920,980l7920,1033m8074,980l8074,1033m8227,980l8227,1033m8381,980l8381,1033m8537,980l8537,1033m8690,980l8690,1033m8844,980l8844,1033m8998,980l8998,1033m9151,980l9151,1033m9307,980l9307,1033m9461,980l9461,1033m9614,980l9614,1033m9768,980l9768,1033m9922,980l9922,1033m10075,980l10075,1033m10231,980l10231,1033m10385,980l10385,1033m10538,980l10538,1033m10692,980l10692,1033m10846,980l10846,1033m10999,980l10999,1033m11154,980l11154,1033e" filled="false" stroked="true" strokeweight=".25pt" strokecolor="#000000">
              <v:path arrowok="t"/>
              <v:stroke dashstyle="solid"/>
            </v:shape>
            <v:rect style="position:absolute;left:7916;top:-365;width:87;height:87" filled="true" fillcolor="#004097" stroked="false">
              <v:fill type="solid"/>
            </v:rect>
            <v:rect style="position:absolute;left:7916;top:-365;width:87;height:87" filled="false" stroked="true" strokeweight="2pt" strokecolor="#004097">
              <v:stroke dashstyle="solid"/>
            </v:rect>
            <v:shape style="position:absolute;left:6839;top:-432;width:4318;height:2399" type="#_x0000_t202" filled="false" stroked="false">
              <v:textbox inset="0,0,0,0">
                <w:txbxContent>
                  <w:p>
                    <w:pPr>
                      <w:spacing w:before="1"/>
                      <w:ind w:left="1201" w:right="0" w:firstLine="0"/>
                      <w:jc w:val="left"/>
                      <w:rPr>
                        <w:sz w:val="16"/>
                      </w:rPr>
                    </w:pPr>
                    <w:r>
                      <w:rPr>
                        <w:sz w:val="16"/>
                      </w:rPr>
                      <w:t>配置盘仓位变化（</w:t>
                    </w:r>
                    <w:r>
                      <w:rPr>
                        <w:rFonts w:ascii="Tahoma" w:eastAsia="Tahoma"/>
                        <w:sz w:val="16"/>
                      </w:rPr>
                      <w:t>%</w:t>
                    </w:r>
                    <w:r>
                      <w:rPr>
                        <w:sz w:val="16"/>
                      </w:rPr>
                      <w:t>）</w:t>
                    </w:r>
                  </w:p>
                </w:txbxContent>
              </v:textbox>
              <w10:wrap type="none"/>
            </v:shape>
            <w10:wrap type="none"/>
          </v:group>
        </w:pict>
      </w:r>
      <w:r>
        <w:rPr>
          <w:rFonts w:ascii="Tahoma"/>
          <w:sz w:val="16"/>
        </w:rPr>
        <w:t>1.00</w:t>
      </w:r>
    </w:p>
    <w:p>
      <w:pPr>
        <w:pStyle w:val="BodyText"/>
        <w:spacing w:before="7"/>
        <w:rPr>
          <w:rFonts w:ascii="Tahoma"/>
          <w:sz w:val="22"/>
        </w:rPr>
      </w:pPr>
    </w:p>
    <w:p>
      <w:pPr>
        <w:spacing w:before="0"/>
        <w:ind w:left="396" w:right="0" w:firstLine="0"/>
        <w:jc w:val="left"/>
        <w:rPr>
          <w:rFonts w:ascii="Tahoma"/>
          <w:sz w:val="16"/>
        </w:rPr>
      </w:pPr>
      <w:r>
        <w:rPr>
          <w:rFonts w:ascii="Tahoma"/>
          <w:sz w:val="16"/>
        </w:rPr>
        <w:t>0.50</w:t>
      </w:r>
    </w:p>
    <w:p>
      <w:pPr>
        <w:pStyle w:val="BodyText"/>
        <w:spacing w:before="7"/>
        <w:rPr>
          <w:rFonts w:ascii="Tahoma"/>
          <w:sz w:val="22"/>
        </w:rPr>
      </w:pPr>
    </w:p>
    <w:p>
      <w:pPr>
        <w:spacing w:before="0"/>
        <w:ind w:left="396" w:right="0" w:firstLine="0"/>
        <w:jc w:val="left"/>
        <w:rPr>
          <w:rFonts w:ascii="Tahoma"/>
          <w:sz w:val="16"/>
        </w:rPr>
      </w:pPr>
      <w:r>
        <w:rPr>
          <w:rFonts w:ascii="Tahoma"/>
          <w:sz w:val="16"/>
        </w:rPr>
        <w:t>0.00</w:t>
      </w:r>
    </w:p>
    <w:p>
      <w:pPr>
        <w:pStyle w:val="BodyText"/>
        <w:spacing w:before="6"/>
        <w:rPr>
          <w:rFonts w:ascii="Tahoma"/>
          <w:sz w:val="22"/>
        </w:rPr>
      </w:pPr>
    </w:p>
    <w:p>
      <w:pPr>
        <w:spacing w:before="0"/>
        <w:ind w:left="338" w:right="0" w:firstLine="0"/>
        <w:jc w:val="left"/>
        <w:rPr>
          <w:rFonts w:ascii="Tahoma"/>
          <w:sz w:val="16"/>
        </w:rPr>
      </w:pPr>
      <w:r>
        <w:rPr>
          <w:rFonts w:ascii="Tahoma"/>
          <w:sz w:val="16"/>
        </w:rPr>
        <w:t>-0.50</w:t>
      </w:r>
    </w:p>
    <w:p>
      <w:pPr>
        <w:pStyle w:val="BodyText"/>
        <w:spacing w:before="7"/>
        <w:rPr>
          <w:rFonts w:ascii="Tahoma"/>
          <w:sz w:val="22"/>
        </w:rPr>
      </w:pPr>
    </w:p>
    <w:p>
      <w:pPr>
        <w:spacing w:before="0"/>
        <w:ind w:left="338" w:right="0" w:firstLine="0"/>
        <w:jc w:val="left"/>
        <w:rPr>
          <w:rFonts w:ascii="Tahoma"/>
          <w:sz w:val="16"/>
        </w:rPr>
      </w:pPr>
      <w:r>
        <w:rPr/>
        <w:pict>
          <v:shape style="position:absolute;margin-left:341.310638pt;margin-top:9.383911pt;width:218pt;height:34.2pt;mso-position-horizontal-relative:page;mso-position-vertical-relative:paragraph;z-index:15754240" type="#_x0000_t202" filled="false" stroked="false">
            <v:textbox inset="0,0,0,0" style="layout-flow:vertical;mso-layout-flow-alt:bottom-to-top">
              <w:txbxContent>
                <w:p>
                  <w:pPr>
                    <w:spacing w:line="178" w:lineRule="exact" w:before="0"/>
                    <w:ind w:left="20" w:right="0" w:firstLine="0"/>
                    <w:jc w:val="left"/>
                    <w:rPr>
                      <w:sz w:val="16"/>
                    </w:rPr>
                  </w:pPr>
                  <w:r>
                    <w:rPr>
                      <w:sz w:val="16"/>
                    </w:rPr>
                    <w:t>电气设备</w:t>
                  </w:r>
                </w:p>
                <w:p>
                  <w:pPr>
                    <w:spacing w:line="180" w:lineRule="auto" w:before="14"/>
                    <w:ind w:left="20" w:right="18" w:firstLine="320"/>
                    <w:jc w:val="both"/>
                    <w:rPr>
                      <w:sz w:val="16"/>
                    </w:rPr>
                  </w:pPr>
                  <w:r>
                    <w:rPr>
                      <w:spacing w:val="-9"/>
                      <w:sz w:val="16"/>
                    </w:rPr>
                    <w:t>化工</w:t>
                  </w:r>
                  <w:r>
                    <w:rPr>
                      <w:spacing w:val="-5"/>
                      <w:sz w:val="16"/>
                    </w:rPr>
                    <w:t>机械设备有色金属</w:t>
                  </w:r>
                </w:p>
                <w:p>
                  <w:pPr>
                    <w:spacing w:line="180" w:lineRule="auto" w:before="1"/>
                    <w:ind w:left="20" w:right="18" w:firstLine="320"/>
                    <w:jc w:val="both"/>
                    <w:rPr>
                      <w:sz w:val="16"/>
                    </w:rPr>
                  </w:pPr>
                  <w:r>
                    <w:rPr>
                      <w:spacing w:val="-9"/>
                      <w:sz w:val="16"/>
                    </w:rPr>
                    <w:t>汽车</w:t>
                  </w:r>
                  <w:r>
                    <w:rPr>
                      <w:spacing w:val="-5"/>
                      <w:sz w:val="16"/>
                    </w:rPr>
                    <w:t>国防军工建筑装饰</w:t>
                  </w:r>
                </w:p>
                <w:p>
                  <w:pPr>
                    <w:spacing w:line="180" w:lineRule="auto" w:before="1"/>
                    <w:ind w:left="179" w:right="19" w:firstLine="161"/>
                    <w:jc w:val="right"/>
                    <w:rPr>
                      <w:sz w:val="16"/>
                    </w:rPr>
                  </w:pPr>
                  <w:r>
                    <w:rPr>
                      <w:spacing w:val="-9"/>
                      <w:sz w:val="16"/>
                    </w:rPr>
                    <w:t>综合</w:t>
                  </w:r>
                  <w:r>
                    <w:rPr>
                      <w:spacing w:val="-7"/>
                      <w:sz w:val="16"/>
                    </w:rPr>
                    <w:t>计算机</w:t>
                  </w:r>
                  <w:r>
                    <w:rPr>
                      <w:sz w:val="16"/>
                    </w:rPr>
                    <w:t>采掘</w:t>
                  </w:r>
                </w:p>
                <w:p>
                  <w:pPr>
                    <w:spacing w:line="180" w:lineRule="auto" w:before="1"/>
                    <w:ind w:left="20" w:right="18" w:firstLine="0"/>
                    <w:jc w:val="both"/>
                    <w:rPr>
                      <w:sz w:val="16"/>
                    </w:rPr>
                  </w:pPr>
                  <w:r>
                    <w:rPr>
                      <w:spacing w:val="-5"/>
                      <w:sz w:val="16"/>
                    </w:rPr>
                    <w:t>商业贸易非银金融纺织服装农林牧渔</w:t>
                  </w:r>
                </w:p>
                <w:p>
                  <w:pPr>
                    <w:spacing w:line="180" w:lineRule="auto" w:before="1"/>
                    <w:ind w:left="340" w:right="19" w:firstLine="0"/>
                    <w:jc w:val="both"/>
                    <w:rPr>
                      <w:sz w:val="16"/>
                    </w:rPr>
                  </w:pPr>
                  <w:r>
                    <w:rPr>
                      <w:spacing w:val="-9"/>
                      <w:sz w:val="16"/>
                    </w:rPr>
                    <w:t>钢铁电子通信</w:t>
                  </w:r>
                </w:p>
                <w:p>
                  <w:pPr>
                    <w:spacing w:line="180" w:lineRule="auto" w:before="1"/>
                    <w:ind w:left="20" w:right="18" w:firstLine="0"/>
                    <w:jc w:val="right"/>
                    <w:rPr>
                      <w:sz w:val="16"/>
                    </w:rPr>
                  </w:pPr>
                  <w:r>
                    <w:rPr>
                      <w:spacing w:val="-5"/>
                      <w:sz w:val="16"/>
                    </w:rPr>
                    <w:t>公用事业轻工制造</w:t>
                  </w:r>
                </w:p>
                <w:p>
                  <w:pPr>
                    <w:spacing w:line="140" w:lineRule="exact" w:before="0"/>
                    <w:ind w:left="0" w:right="19" w:firstLine="0"/>
                    <w:jc w:val="right"/>
                    <w:rPr>
                      <w:sz w:val="16"/>
                    </w:rPr>
                  </w:pPr>
                  <w:r>
                    <w:rPr>
                      <w:spacing w:val="-1"/>
                      <w:sz w:val="16"/>
                    </w:rPr>
                    <w:t>传媒</w:t>
                  </w:r>
                </w:p>
                <w:p>
                  <w:pPr>
                    <w:spacing w:line="154" w:lineRule="exact" w:before="0"/>
                    <w:ind w:left="0" w:right="18" w:firstLine="0"/>
                    <w:jc w:val="right"/>
                    <w:rPr>
                      <w:sz w:val="16"/>
                    </w:rPr>
                  </w:pPr>
                  <w:r>
                    <w:rPr>
                      <w:sz w:val="16"/>
                    </w:rPr>
                    <w:t>建筑材料</w:t>
                  </w:r>
                </w:p>
                <w:p>
                  <w:pPr>
                    <w:spacing w:line="180" w:lineRule="auto" w:before="15"/>
                    <w:ind w:left="20" w:right="18" w:firstLine="320"/>
                    <w:jc w:val="right"/>
                    <w:rPr>
                      <w:sz w:val="16"/>
                    </w:rPr>
                  </w:pPr>
                  <w:r>
                    <w:rPr>
                      <w:spacing w:val="-9"/>
                      <w:sz w:val="16"/>
                    </w:rPr>
                    <w:t>银行</w:t>
                  </w:r>
                  <w:r>
                    <w:rPr>
                      <w:spacing w:val="-5"/>
                      <w:sz w:val="16"/>
                    </w:rPr>
                    <w:t>交通运输休闲服务</w:t>
                  </w:r>
                  <w:r>
                    <w:rPr>
                      <w:sz w:val="16"/>
                    </w:rPr>
                    <w:t>房 地 产 </w:t>
                  </w:r>
                  <w:r>
                    <w:rPr>
                      <w:spacing w:val="-5"/>
                      <w:sz w:val="16"/>
                    </w:rPr>
                    <w:t>家用电器食品饮料医药生物</w:t>
                  </w:r>
                </w:p>
              </w:txbxContent>
            </v:textbox>
            <w10:wrap type="none"/>
          </v:shape>
        </w:pict>
      </w:r>
      <w:r>
        <w:rPr>
          <w:rFonts w:ascii="Tahoma"/>
          <w:sz w:val="16"/>
        </w:rPr>
        <w:t>-1.00</w:t>
      </w:r>
    </w:p>
    <w:p>
      <w:pPr>
        <w:spacing w:after="0"/>
        <w:jc w:val="left"/>
        <w:rPr>
          <w:rFonts w:ascii="Tahoma"/>
          <w:sz w:val="16"/>
        </w:rPr>
        <w:sectPr>
          <w:type w:val="continuous"/>
          <w:pgSz w:w="11910" w:h="16840"/>
          <w:pgMar w:top="320" w:bottom="280" w:left="480" w:right="360"/>
          <w:cols w:num="2" w:equalWidth="0">
            <w:col w:w="748" w:space="4709"/>
            <w:col w:w="5613"/>
          </w:cols>
        </w:sectPr>
      </w:pPr>
    </w:p>
    <w:p>
      <w:pPr>
        <w:pStyle w:val="BodyText"/>
        <w:rPr>
          <w:rFonts w:ascii="Tahoma"/>
          <w:sz w:val="20"/>
        </w:rPr>
      </w:pPr>
    </w:p>
    <w:p>
      <w:pPr>
        <w:pStyle w:val="BodyText"/>
        <w:spacing w:before="2"/>
        <w:rPr>
          <w:rFonts w:ascii="Tahoma"/>
          <w:sz w:val="28"/>
        </w:rPr>
      </w:pPr>
    </w:p>
    <w:p>
      <w:pPr>
        <w:pStyle w:val="BodyText"/>
        <w:spacing w:before="10"/>
        <w:rPr>
          <w:rFonts w:ascii="Tahoma"/>
          <w:sz w:val="8"/>
        </w:rPr>
      </w:pPr>
    </w:p>
    <w:p>
      <w:pPr>
        <w:tabs>
          <w:tab w:pos="5609" w:val="left" w:leader="none"/>
        </w:tabs>
        <w:spacing w:line="20" w:lineRule="exact"/>
        <w:ind w:left="199" w:right="0" w:firstLine="0"/>
        <w:rPr>
          <w:rFonts w:ascii="Tahoma"/>
          <w:sz w:val="2"/>
        </w:rPr>
      </w:pPr>
      <w:r>
        <w:rPr/>
        <w:pict>
          <v:shape style="position:absolute;margin-left:68.578621pt;margin-top:-34.699982pt;width:222.5pt;height:34.2pt;mso-position-horizontal-relative:page;mso-position-vertical-relative:paragraph;z-index:15753216" type="#_x0000_t202" filled="false" stroked="false">
            <v:textbox inset="0,0,0,0" style="layout-flow:vertical;mso-layout-flow-alt:bottom-to-top">
              <w:txbxContent>
                <w:p>
                  <w:pPr>
                    <w:spacing w:line="179" w:lineRule="exact" w:before="0"/>
                    <w:ind w:left="20" w:right="0" w:firstLine="0"/>
                    <w:jc w:val="left"/>
                    <w:rPr>
                      <w:sz w:val="16"/>
                    </w:rPr>
                  </w:pPr>
                  <w:r>
                    <w:rPr>
                      <w:sz w:val="16"/>
                    </w:rPr>
                    <w:t>电气设备</w:t>
                  </w:r>
                </w:p>
                <w:p>
                  <w:pPr>
                    <w:spacing w:line="184" w:lineRule="auto" w:before="12"/>
                    <w:ind w:left="340" w:right="19" w:firstLine="0"/>
                    <w:jc w:val="both"/>
                    <w:rPr>
                      <w:sz w:val="16"/>
                    </w:rPr>
                  </w:pPr>
                  <w:r>
                    <w:rPr>
                      <w:spacing w:val="-9"/>
                      <w:sz w:val="16"/>
                    </w:rPr>
                    <w:t>化工汽车银行采掘</w:t>
                  </w:r>
                </w:p>
                <w:p>
                  <w:pPr>
                    <w:spacing w:line="184" w:lineRule="auto" w:before="0"/>
                    <w:ind w:left="20" w:right="18" w:firstLine="0"/>
                    <w:jc w:val="both"/>
                    <w:rPr>
                      <w:sz w:val="16"/>
                    </w:rPr>
                  </w:pPr>
                  <w:r>
                    <w:rPr>
                      <w:spacing w:val="-5"/>
                      <w:sz w:val="16"/>
                    </w:rPr>
                    <w:t>家用电器有色金属公用事业农林牧渔国防军工纺织服装机械设备</w:t>
                  </w:r>
                </w:p>
                <w:p>
                  <w:pPr>
                    <w:spacing w:line="184" w:lineRule="auto" w:before="0"/>
                    <w:ind w:left="20" w:right="18" w:firstLine="320"/>
                    <w:jc w:val="right"/>
                    <w:rPr>
                      <w:sz w:val="16"/>
                    </w:rPr>
                  </w:pPr>
                  <w:r>
                    <w:rPr>
                      <w:spacing w:val="-9"/>
                      <w:sz w:val="16"/>
                    </w:rPr>
                    <w:t>通信</w:t>
                  </w:r>
                  <w:r>
                    <w:rPr>
                      <w:spacing w:val="-5"/>
                      <w:sz w:val="16"/>
                    </w:rPr>
                    <w:t>轻工制造</w:t>
                  </w:r>
                </w:p>
                <w:p>
                  <w:pPr>
                    <w:spacing w:line="184" w:lineRule="auto" w:before="0"/>
                    <w:ind w:left="340" w:right="19" w:firstLine="0"/>
                    <w:jc w:val="right"/>
                    <w:rPr>
                      <w:sz w:val="16"/>
                    </w:rPr>
                  </w:pPr>
                  <w:r>
                    <w:rPr>
                      <w:spacing w:val="-9"/>
                      <w:sz w:val="16"/>
                    </w:rPr>
                    <w:t>综合电子</w:t>
                  </w:r>
                </w:p>
                <w:p>
                  <w:pPr>
                    <w:spacing w:line="143" w:lineRule="exact" w:before="0"/>
                    <w:ind w:left="0" w:right="18" w:firstLine="0"/>
                    <w:jc w:val="right"/>
                    <w:rPr>
                      <w:sz w:val="16"/>
                    </w:rPr>
                  </w:pPr>
                  <w:r>
                    <w:rPr>
                      <w:sz w:val="16"/>
                    </w:rPr>
                    <w:t>商业贸易</w:t>
                  </w:r>
                </w:p>
                <w:p>
                  <w:pPr>
                    <w:spacing w:line="184" w:lineRule="auto" w:before="8"/>
                    <w:ind w:left="20" w:right="18" w:firstLine="320"/>
                    <w:jc w:val="right"/>
                    <w:rPr>
                      <w:sz w:val="16"/>
                    </w:rPr>
                  </w:pPr>
                  <w:r>
                    <w:rPr>
                      <w:spacing w:val="-9"/>
                      <w:sz w:val="16"/>
                    </w:rPr>
                    <w:t>传媒</w:t>
                  </w:r>
                  <w:r>
                    <w:rPr>
                      <w:sz w:val="16"/>
                    </w:rPr>
                    <w:t>计 算 机 </w:t>
                  </w:r>
                  <w:r>
                    <w:rPr>
                      <w:spacing w:val="-5"/>
                      <w:sz w:val="16"/>
                    </w:rPr>
                    <w:t>休闲服务</w:t>
                  </w:r>
                  <w:r>
                    <w:rPr>
                      <w:sz w:val="16"/>
                    </w:rPr>
                    <w:t>房 地 产 钢铁</w:t>
                  </w:r>
                </w:p>
                <w:p>
                  <w:pPr>
                    <w:spacing w:line="184" w:lineRule="auto" w:before="0"/>
                    <w:ind w:left="20" w:right="18" w:firstLine="0"/>
                    <w:jc w:val="both"/>
                    <w:rPr>
                      <w:sz w:val="16"/>
                    </w:rPr>
                  </w:pPr>
                  <w:r>
                    <w:rPr>
                      <w:spacing w:val="-5"/>
                      <w:sz w:val="16"/>
                    </w:rPr>
                    <w:t>交通运输建筑装饰建筑材料非银金融医药生物食品饮料</w:t>
                  </w:r>
                </w:p>
              </w:txbxContent>
            </v:textbox>
            <w10:wrap type="none"/>
          </v:shape>
        </w:pict>
      </w:r>
      <w:r>
        <w:rPr>
          <w:rFonts w:ascii="Tahoma"/>
          <w:sz w:val="2"/>
        </w:rPr>
        <w:pict>
          <v:group style="width:259.5pt;height:1pt;mso-position-horizontal-relative:char;mso-position-vertical-relative:line" coordorigin="0,0" coordsize="5190,20">
            <v:rect style="position:absolute;left:0;top:0;width:5190;height:20" filled="true" fillcolor="#004097" stroked="false">
              <v:fill type="solid"/>
            </v:rect>
          </v:group>
        </w:pict>
      </w:r>
      <w:r>
        <w:rPr>
          <w:rFonts w:ascii="Tahoma"/>
          <w:sz w:val="2"/>
        </w:rPr>
      </w:r>
      <w:r>
        <w:rPr>
          <w:rFonts w:ascii="Tahoma"/>
          <w:sz w:val="2"/>
        </w:rPr>
        <w:tab/>
      </w:r>
      <w:r>
        <w:rPr>
          <w:rFonts w:ascii="Tahoma"/>
          <w:sz w:val="2"/>
        </w:rPr>
        <w:pict>
          <v:group style="width:256.8500pt;height:1pt;mso-position-horizontal-relative:char;mso-position-vertical-relative:line" coordorigin="0,0" coordsize="5137,20">
            <v:rect style="position:absolute;left:0;top:0;width:5137;height:20" filled="true" fillcolor="#004097" stroked="false">
              <v:fill type="solid"/>
            </v:rect>
          </v:group>
        </w:pict>
      </w:r>
      <w:r>
        <w:rPr>
          <w:rFonts w:ascii="Tahoma"/>
          <w:sz w:val="2"/>
        </w:rPr>
      </w:r>
    </w:p>
    <w:p>
      <w:pPr>
        <w:tabs>
          <w:tab w:pos="5717" w:val="left" w:leader="none"/>
        </w:tabs>
        <w:spacing w:before="0"/>
        <w:ind w:left="307" w:right="0" w:firstLine="0"/>
        <w:jc w:val="left"/>
        <w:rPr>
          <w:i/>
          <w:sz w:val="17"/>
        </w:rPr>
      </w:pPr>
      <w:r>
        <w:rPr>
          <w:i/>
          <w:color w:val="004097"/>
          <w:w w:val="95"/>
          <w:sz w:val="17"/>
        </w:rPr>
        <w:t>资料来</w:t>
      </w:r>
      <w:r>
        <w:rPr>
          <w:i/>
          <w:color w:val="004097"/>
          <w:spacing w:val="-3"/>
          <w:w w:val="95"/>
          <w:sz w:val="17"/>
        </w:rPr>
        <w:t>源</w:t>
      </w:r>
      <w:r>
        <w:rPr>
          <w:i/>
          <w:color w:val="004097"/>
          <w:w w:val="95"/>
          <w:sz w:val="17"/>
        </w:rPr>
        <w:t>：</w:t>
      </w:r>
      <w:r>
        <w:rPr>
          <w:rFonts w:ascii="Tahoma" w:eastAsia="Tahoma"/>
          <w:i/>
          <w:color w:val="004097"/>
          <w:w w:val="95"/>
          <w:sz w:val="17"/>
        </w:rPr>
        <w:t>Wind</w:t>
      </w:r>
      <w:r>
        <w:rPr>
          <w:i/>
          <w:color w:val="004097"/>
          <w:w w:val="95"/>
          <w:sz w:val="17"/>
        </w:rPr>
        <w:t>，国</w:t>
      </w:r>
      <w:r>
        <w:rPr>
          <w:i/>
          <w:color w:val="004097"/>
          <w:spacing w:val="-3"/>
          <w:w w:val="95"/>
          <w:sz w:val="17"/>
        </w:rPr>
        <w:t>盛</w:t>
      </w:r>
      <w:r>
        <w:rPr>
          <w:i/>
          <w:color w:val="004097"/>
          <w:w w:val="95"/>
          <w:sz w:val="17"/>
        </w:rPr>
        <w:t>证券</w:t>
      </w:r>
      <w:r>
        <w:rPr>
          <w:i/>
          <w:color w:val="004097"/>
          <w:spacing w:val="-3"/>
          <w:w w:val="95"/>
          <w:sz w:val="17"/>
        </w:rPr>
        <w:t>研</w:t>
      </w:r>
      <w:r>
        <w:rPr>
          <w:i/>
          <w:color w:val="004097"/>
          <w:w w:val="95"/>
          <w:sz w:val="17"/>
        </w:rPr>
        <w:t>究所</w:t>
        <w:tab/>
      </w:r>
      <w:r>
        <w:rPr>
          <w:i/>
          <w:color w:val="004097"/>
          <w:sz w:val="17"/>
        </w:rPr>
        <w:t>资料来</w:t>
      </w:r>
      <w:r>
        <w:rPr>
          <w:i/>
          <w:color w:val="004097"/>
          <w:spacing w:val="-3"/>
          <w:sz w:val="17"/>
        </w:rPr>
        <w:t>源</w:t>
      </w:r>
      <w:r>
        <w:rPr>
          <w:i/>
          <w:color w:val="004097"/>
          <w:sz w:val="17"/>
        </w:rPr>
        <w:t>：</w:t>
      </w:r>
      <w:r>
        <w:rPr>
          <w:rFonts w:ascii="Tahoma" w:eastAsia="Tahoma"/>
          <w:i/>
          <w:color w:val="004097"/>
          <w:sz w:val="17"/>
        </w:rPr>
        <w:t>Wind</w:t>
      </w:r>
      <w:r>
        <w:rPr>
          <w:i/>
          <w:color w:val="004097"/>
          <w:sz w:val="17"/>
        </w:rPr>
        <w:t>，国</w:t>
      </w:r>
      <w:r>
        <w:rPr>
          <w:i/>
          <w:color w:val="004097"/>
          <w:spacing w:val="-3"/>
          <w:sz w:val="17"/>
        </w:rPr>
        <w:t>盛</w:t>
      </w:r>
      <w:r>
        <w:rPr>
          <w:i/>
          <w:color w:val="004097"/>
          <w:sz w:val="17"/>
        </w:rPr>
        <w:t>证券</w:t>
      </w:r>
      <w:r>
        <w:rPr>
          <w:i/>
          <w:color w:val="004097"/>
          <w:spacing w:val="-3"/>
          <w:sz w:val="17"/>
        </w:rPr>
        <w:t>研</w:t>
      </w:r>
      <w:r>
        <w:rPr>
          <w:i/>
          <w:color w:val="004097"/>
          <w:sz w:val="17"/>
        </w:rPr>
        <w:t>究所</w:t>
      </w:r>
    </w:p>
    <w:p>
      <w:pPr>
        <w:spacing w:after="0"/>
        <w:jc w:val="left"/>
        <w:rPr>
          <w:sz w:val="17"/>
        </w:rPr>
        <w:sectPr>
          <w:type w:val="continuous"/>
          <w:pgSz w:w="11910" w:h="16840"/>
          <w:pgMar w:top="320" w:bottom="280" w:left="480" w:right="360"/>
        </w:sectPr>
      </w:pPr>
    </w:p>
    <w:p>
      <w:pPr>
        <w:pStyle w:val="Heading2"/>
        <w:numPr>
          <w:ilvl w:val="1"/>
          <w:numId w:val="3"/>
        </w:numPr>
        <w:tabs>
          <w:tab w:pos="3253" w:val="left" w:leader="none"/>
        </w:tabs>
        <w:spacing w:line="240" w:lineRule="auto" w:before="134" w:after="0"/>
        <w:ind w:left="3253" w:right="0" w:hanging="503"/>
        <w:jc w:val="left"/>
      </w:pPr>
      <w:r>
        <w:rPr>
          <w:color w:val="004097"/>
        </w:rPr>
        <w:t>行业净流入：电气设备净流入居前，非银金融净流出居多</w:t>
      </w:r>
    </w:p>
    <w:p>
      <w:pPr>
        <w:spacing w:line="249" w:lineRule="auto" w:before="174"/>
        <w:ind w:left="2750" w:right="314" w:firstLine="0"/>
        <w:jc w:val="left"/>
        <w:rPr>
          <w:sz w:val="21"/>
        </w:rPr>
      </w:pPr>
      <w:r>
        <w:rPr>
          <w:b/>
          <w:spacing w:val="-3"/>
          <w:sz w:val="21"/>
        </w:rPr>
        <w:t>电气设备获增持居前，非银金融遭减持居多。</w:t>
      </w:r>
      <w:r>
        <w:rPr>
          <w:spacing w:val="-3"/>
          <w:sz w:val="21"/>
        </w:rPr>
        <w:t>根据我们的估算，上周电气设备、汽车和</w:t>
      </w:r>
      <w:r>
        <w:rPr>
          <w:spacing w:val="-5"/>
          <w:sz w:val="21"/>
        </w:rPr>
        <w:t>化工行业净流入居前，分别净流入 </w:t>
      </w:r>
      <w:r>
        <w:rPr>
          <w:rFonts w:ascii="Tahoma" w:eastAsia="Tahoma"/>
          <w:sz w:val="21"/>
        </w:rPr>
        <w:t>51.41</w:t>
      </w:r>
      <w:r>
        <w:rPr>
          <w:rFonts w:ascii="Tahoma" w:eastAsia="Tahoma"/>
          <w:spacing w:val="5"/>
          <w:sz w:val="21"/>
        </w:rPr>
        <w:t> </w:t>
      </w:r>
      <w:r>
        <w:rPr>
          <w:spacing w:val="-2"/>
          <w:sz w:val="21"/>
        </w:rPr>
        <w:t>亿元、</w:t>
      </w:r>
      <w:r>
        <w:rPr>
          <w:rFonts w:ascii="Tahoma" w:eastAsia="Tahoma"/>
          <w:sz w:val="21"/>
        </w:rPr>
        <w:t>32.83</w:t>
      </w:r>
      <w:r>
        <w:rPr>
          <w:rFonts w:ascii="Tahoma" w:eastAsia="Tahoma"/>
          <w:spacing w:val="7"/>
          <w:sz w:val="21"/>
        </w:rPr>
        <w:t> </w:t>
      </w:r>
      <w:r>
        <w:rPr>
          <w:spacing w:val="-10"/>
          <w:sz w:val="21"/>
        </w:rPr>
        <w:t>亿元和 </w:t>
      </w:r>
      <w:r>
        <w:rPr>
          <w:rFonts w:ascii="Tahoma" w:eastAsia="Tahoma"/>
          <w:sz w:val="21"/>
        </w:rPr>
        <w:t>28.86</w:t>
      </w:r>
      <w:r>
        <w:rPr>
          <w:rFonts w:ascii="Tahoma" w:eastAsia="Tahoma"/>
          <w:spacing w:val="7"/>
          <w:sz w:val="21"/>
        </w:rPr>
        <w:t> </w:t>
      </w:r>
      <w:r>
        <w:rPr>
          <w:spacing w:val="-3"/>
          <w:sz w:val="21"/>
        </w:rPr>
        <w:t>亿元；同时非银金</w:t>
      </w:r>
    </w:p>
    <w:p>
      <w:pPr>
        <w:pStyle w:val="BodyText"/>
        <w:spacing w:before="2"/>
        <w:ind w:left="2750"/>
      </w:pPr>
      <w:r>
        <w:rPr/>
        <w:pict>
          <v:group style="position:absolute;margin-left:194.475006pt;margin-top:46.110443pt;width:339.4pt;height:121.55pt;mso-position-horizontal-relative:page;mso-position-vertical-relative:paragraph;z-index:-17046016" coordorigin="3890,922" coordsize="6788,2431">
            <v:shape style="position:absolute;left:3964;top:1284;width:96;height:1306" coordorigin="3965,1285" coordsize="96,1306" path="m4061,2038l3965,2038,3965,2590,4061,2590,4061,2038xm4061,1285l3965,1285,3965,1918,4061,1918,4061,1285xe" filled="true" fillcolor="#004097" stroked="false">
              <v:path arrowok="t"/>
              <v:fill type="solid"/>
            </v:shape>
            <v:rect style="position:absolute;left:3964;top:1284;width:96;height:1306" filled="false" stroked="true" strokeweight="2.0pt" strokecolor="#004097">
              <v:stroke dashstyle="solid"/>
            </v:rect>
            <v:shape style="position:absolute;left:3892;top:1067;width:54;height:2283" coordorigin="3892,1068" coordsize="54,2283" path="m3892,3351l3892,1068m3892,3351l3945,3351m3892,3097l3945,3097m3892,2845l3945,2845m3892,2590l3945,2590m3892,2336l3945,2336m3892,2081l3945,2081m3892,1829l3945,1829m3892,1575l3945,1575m3892,1321l3945,1321m3892,1068l3945,1068e" filled="false" stroked="true" strokeweight=".25pt" strokecolor="#000000">
              <v:path arrowok="t"/>
              <v:stroke dashstyle="solid"/>
            </v:shape>
            <v:shape style="position:absolute;left:4207;top:1757;width:96;height:833" coordorigin="4207,1757" coordsize="96,833" path="m4303,2227l4207,2227,4207,2590,4303,2590,4303,2227xm4303,1757l4207,1757,4207,2107,4303,2107,4303,1757xe" filled="true" fillcolor="#004097" stroked="false">
              <v:path arrowok="t"/>
              <v:fill type="solid"/>
            </v:shape>
            <v:rect style="position:absolute;left:4207;top:1757;width:96;height:833" filled="false" stroked="true" strokeweight="2pt" strokecolor="#004097">
              <v:stroke dashstyle="solid"/>
            </v:rect>
            <v:rect style="position:absolute;left:4449;top:1858;width:96;height:732" filled="true" fillcolor="#004097" stroked="false">
              <v:fill type="solid"/>
            </v:rect>
            <v:rect style="position:absolute;left:4449;top:1858;width:96;height:732" filled="false" stroked="true" strokeweight="2.0pt" strokecolor="#004097">
              <v:stroke dashstyle="solid"/>
            </v:rect>
            <v:rect style="position:absolute;left:4692;top:1884;width:96;height:691" filled="true" fillcolor="#004097" stroked="false">
              <v:fill type="solid"/>
            </v:rect>
            <v:rect style="position:absolute;left:4692;top:1884;width:96;height:706" filled="false" stroked="true" strokeweight="2.0pt" strokecolor="#004097">
              <v:stroke dashstyle="solid"/>
            </v:rect>
            <v:line style="position:absolute" from="3892,2590" to="4681,2590" stroked="true" strokeweight=".25pt" strokecolor="#000000">
              <v:stroke dashstyle="solid"/>
            </v:line>
            <v:rect style="position:absolute;left:4934;top:1994;width:96;height:596" filled="true" fillcolor="#004097" stroked="false">
              <v:fill type="solid"/>
            </v:rect>
            <v:rect style="position:absolute;left:4934;top:1994;width:96;height:596" filled="false" stroked="true" strokeweight="2pt" strokecolor="#004097">
              <v:stroke dashstyle="solid"/>
            </v:rect>
            <v:shape style="position:absolute;left:5176;top:2023;width:97;height:567" coordorigin="5177,2024" coordsize="97,567" path="m5273,2587l5177,2587,5177,2590,5273,2590,5273,2587xm5273,2024l5177,2024,5177,2467,5273,2467,5273,2024xe" filled="true" fillcolor="#004097" stroked="false">
              <v:path arrowok="t"/>
              <v:fill type="solid"/>
            </v:shape>
            <v:rect style="position:absolute;left:5176;top:2023;width:96;height:567" filled="false" stroked="true" strokeweight="2pt" strokecolor="#004097">
              <v:stroke dashstyle="solid"/>
            </v:rect>
            <v:rect style="position:absolute;left:5419;top:2026;width:96;height:564" filled="true" fillcolor="#004097" stroked="false">
              <v:fill type="solid"/>
            </v:rect>
            <v:rect style="position:absolute;left:5419;top:2026;width:96;height:564" filled="false" stroked="true" strokeweight="2pt" strokecolor="#004097">
              <v:stroke dashstyle="solid"/>
            </v:rect>
            <v:shape style="position:absolute;left:5659;top:2066;width:99;height:524" coordorigin="5659,2067" coordsize="99,524" path="m5758,2254l5659,2254,5659,2590,5758,2590,5758,2254xm5758,2067l5659,2067,5659,2134,5758,2134,5758,2067xe" filled="true" fillcolor="#004097" stroked="false">
              <v:path arrowok="t"/>
              <v:fill type="solid"/>
            </v:shape>
            <v:rect style="position:absolute;left:5659;top:2066;width:99;height:524" filled="false" stroked="true" strokeweight="2pt" strokecolor="#004097">
              <v:stroke dashstyle="solid"/>
            </v:rect>
            <v:rect style="position:absolute;left:5901;top:2182;width:99;height:408" filled="true" fillcolor="#004097" stroked="false">
              <v:fill type="solid"/>
            </v:rect>
            <v:rect style="position:absolute;left:5901;top:2182;width:99;height:408" filled="false" stroked="true" strokeweight="2pt" strokecolor="#004097">
              <v:stroke dashstyle="solid"/>
            </v:rect>
            <v:shape style="position:absolute;left:6144;top:2268;width:99;height:322" coordorigin="6144,2269" coordsize="99,322" path="m6242,2395l6144,2395,6144,2590,6242,2590,6242,2395xm6242,2269l6144,2269,6144,2275,6242,2275,6242,2269xe" filled="true" fillcolor="#004097" stroked="false">
              <v:path arrowok="t"/>
              <v:fill type="solid"/>
            </v:shape>
            <v:rect style="position:absolute;left:6144;top:2268;width:99;height:322" filled="false" stroked="true" strokeweight="2pt" strokecolor="#004097">
              <v:stroke dashstyle="solid"/>
            </v:rect>
            <v:rect style="position:absolute;left:6386;top:2299;width:99;height:291" filled="true" fillcolor="#004097" stroked="false">
              <v:fill type="solid"/>
            </v:rect>
            <v:rect style="position:absolute;left:6386;top:2299;width:99;height:291" filled="false" stroked="true" strokeweight="2pt" strokecolor="#004097">
              <v:stroke dashstyle="solid"/>
            </v:rect>
            <v:rect style="position:absolute;left:6628;top:2414;width:99;height:176" filled="true" fillcolor="#004097" stroked="false">
              <v:fill type="solid"/>
            </v:rect>
            <v:rect style="position:absolute;left:6628;top:2414;width:99;height:176" filled="false" stroked="true" strokeweight="2pt" strokecolor="#004097">
              <v:stroke dashstyle="solid"/>
            </v:rect>
            <v:rect style="position:absolute;left:6871;top:2443;width:99;height:84" filled="true" fillcolor="#004097" stroked="false">
              <v:fill type="solid"/>
            </v:rect>
            <v:rect style="position:absolute;left:6871;top:2443;width:99;height:147" filled="false" stroked="true" strokeweight="2pt" strokecolor="#004097">
              <v:stroke dashstyle="solid"/>
            </v:rect>
            <v:line style="position:absolute" from="4801,2587" to="6860,2587" stroked="true" strokeweight=".005pt" strokecolor="#000000">
              <v:stroke dashstyle="solid"/>
            </v:line>
            <v:rect style="position:absolute;left:7113;top:2458;width:96;height:132" filled="true" fillcolor="#004097" stroked="false">
              <v:fill type="solid"/>
            </v:rect>
            <v:rect style="position:absolute;left:7113;top:2458;width:96;height:132" filled="false" stroked="true" strokeweight="2pt" strokecolor="#004097">
              <v:stroke dashstyle="solid"/>
            </v:rect>
            <v:rect style="position:absolute;left:7840;top:2558;width:96;height:32" filled="true" fillcolor="#004097" stroked="false">
              <v:fill type="solid"/>
            </v:rect>
            <v:rect style="position:absolute;left:7840;top:2558;width:96;height:32" filled="false" stroked="true" strokeweight="2.0pt" strokecolor="#004097">
              <v:stroke dashstyle="solid"/>
            </v:rect>
            <v:rect style="position:absolute;left:8083;top:2578;width:96;height:12" filled="true" fillcolor="#004097" stroked="false">
              <v:fill type="solid"/>
            </v:rect>
            <v:rect style="position:absolute;left:8083;top:2578;width:96;height:12" filled="false" stroked="true" strokeweight="2.0pt" strokecolor="#004097">
              <v:stroke dashstyle="solid"/>
            </v:rect>
            <v:rect style="position:absolute;left:8325;top:2590;width:96;height:12" filled="true" fillcolor="#004097" stroked="false">
              <v:fill type="solid"/>
            </v:rect>
            <v:rect style="position:absolute;left:8325;top:2590;width:96;height:12" filled="false" stroked="true" strokeweight="2pt" strokecolor="#004097">
              <v:stroke dashstyle="solid"/>
            </v:rect>
            <v:rect style="position:absolute;left:8568;top:2590;width:96;height:17" filled="true" fillcolor="#004097" stroked="false">
              <v:fill type="solid"/>
            </v:rect>
            <v:rect style="position:absolute;left:8568;top:2590;width:96;height:17" filled="false" stroked="true" strokeweight="2pt" strokecolor="#004097">
              <v:stroke dashstyle="solid"/>
            </v:rect>
            <v:rect style="position:absolute;left:8810;top:2590;width:96;height:22" filled="true" fillcolor="#004097" stroked="false">
              <v:fill type="solid"/>
            </v:rect>
            <v:rect style="position:absolute;left:8810;top:2590;width:96;height:22" filled="false" stroked="true" strokeweight="2pt" strokecolor="#004097">
              <v:stroke dashstyle="solid"/>
            </v:rect>
            <v:rect style="position:absolute;left:9052;top:2590;width:96;height:80" filled="true" fillcolor="#004097" stroked="false">
              <v:fill type="solid"/>
            </v:rect>
            <v:rect style="position:absolute;left:9052;top:2590;width:96;height:80" filled="false" stroked="true" strokeweight="2pt" strokecolor="#004097">
              <v:stroke dashstyle="solid"/>
            </v:rect>
            <v:rect style="position:absolute;left:9292;top:2590;width:99;height:84" filled="true" fillcolor="#004097" stroked="false">
              <v:fill type="solid"/>
            </v:rect>
            <v:rect style="position:absolute;left:9292;top:2590;width:99;height:84" filled="false" stroked="true" strokeweight="2pt" strokecolor="#004097">
              <v:stroke dashstyle="solid"/>
            </v:rect>
            <v:rect style="position:absolute;left:9535;top:2590;width:99;height:87" filled="true" fillcolor="#004097" stroked="false">
              <v:fill type="solid"/>
            </v:rect>
            <v:rect style="position:absolute;left:9535;top:2590;width:99;height:87" filled="false" stroked="true" strokeweight="2.0pt" strokecolor="#004097">
              <v:stroke dashstyle="solid"/>
            </v:rect>
            <v:rect style="position:absolute;left:9777;top:2590;width:99;height:178" filled="true" fillcolor="#004097" stroked="false">
              <v:fill type="solid"/>
            </v:rect>
            <v:rect style="position:absolute;left:9777;top:2590;width:99;height:178" filled="false" stroked="true" strokeweight="2pt" strokecolor="#004097">
              <v:stroke dashstyle="solid"/>
            </v:rect>
            <v:rect style="position:absolute;left:10020;top:2590;width:99;height:197" filled="true" fillcolor="#004097" stroked="false">
              <v:fill type="solid"/>
            </v:rect>
            <v:rect style="position:absolute;left:10020;top:2590;width:99;height:197" filled="false" stroked="true" strokeweight="2.0pt" strokecolor="#004097">
              <v:stroke dashstyle="solid"/>
            </v:rect>
            <v:shape style="position:absolute;left:10262;top:2590;width:99;height:324" coordorigin="10262,2590" coordsize="99,324" path="m10361,2895l10262,2895,10262,2914,10361,2914,10361,2895xm10361,2590l10262,2590,10262,2775,10361,2775,10361,2590xe" filled="true" fillcolor="#004097" stroked="false">
              <v:path arrowok="t"/>
              <v:fill type="solid"/>
            </v:shape>
            <v:rect style="position:absolute;left:10262;top:2590;width:99;height:324" filled="false" stroked="true" strokeweight="2pt" strokecolor="#004097">
              <v:stroke dashstyle="solid"/>
            </v:rect>
            <v:rect style="position:absolute;left:10504;top:2590;width:99;height:480" filled="true" fillcolor="#004097" stroked="false">
              <v:fill type="solid"/>
            </v:rect>
            <v:rect style="position:absolute;left:10504;top:2590;width:99;height:480" filled="false" stroked="true" strokeweight="2pt" strokecolor="#004097">
              <v:stroke dashstyle="solid"/>
            </v:rect>
            <v:shape style="position:absolute;left:10621;top:1067;width:54;height:2283" coordorigin="10621,1068" coordsize="54,2283" path="m10675,3351l10675,1068m10621,3351l10675,3351m10621,2590l10675,2590m10621,1829l10675,1829m10621,1068l10675,1068e" filled="false" stroked="true" strokeweight=".25pt" strokecolor="#000000">
              <v:path arrowok="t"/>
              <v:stroke dashstyle="solid"/>
            </v:shape>
            <v:shape style="position:absolute;left:7356;top:2546;width:339;height:44" coordorigin="7356,2547" coordsize="339,44" path="m7356,2547l7452,2547,7452,2590,7356,2590,7356,2547xm7598,2547l7694,2547,7694,2590,7598,2590,7598,2547xe" filled="false" stroked="true" strokeweight="2pt" strokecolor="#004097">
              <v:path arrowok="t"/>
              <v:stroke dashstyle="solid"/>
            </v:shape>
            <v:shape style="position:absolute;left:4800;top:2587;width:5875;height:3" coordorigin="4801,2587" coordsize="5875,3" path="m6980,2587l10675,2587m4801,2590l6860,2590m6980,2590l10675,2590e" filled="false" stroked="true" strokeweight=".005pt" strokecolor="#000000">
              <v:path arrowok="t"/>
              <v:stroke dashstyle="solid"/>
            </v:shape>
            <v:shape style="position:absolute;left:3892;top:2536;width:6783;height:54" coordorigin="3892,2536" coordsize="6783,54" path="m3892,2536l3892,2590m4135,2536l4135,2590m4378,2536l4378,2590m4618,2536l4618,2590m4860,2536l4860,2590m5102,2536l5102,2590m5345,2536l5345,2590m5587,2536l5587,2590m5830,2536l5830,2590m6072,2536l6072,2590m6314,2536l6314,2590m6557,2536l6557,2590m6799,2536l6799,2590m7042,2536l7042,2590m7284,2536l7284,2590m7526,2536l7526,2590m7769,2536l7769,2590m8011,2536l8011,2590m8251,2536l8251,2590m8494,2536l8494,2590m8736,2536l8736,2590m8978,2536l8978,2590m9221,2536l9221,2590m9463,2536l9463,2590m9706,2536l9706,2590m9948,2536l9948,2590m10190,2536l10190,2590m10433,2536l10433,2590m10675,2536l10675,2590e" filled="false" stroked="true" strokeweight=".25pt" strokecolor="#000000">
              <v:path arrowok="t"/>
              <v:stroke dashstyle="solid"/>
            </v:shape>
            <v:shape style="position:absolute;left:4013;top:1721;width:6541;height:1462" coordorigin="4013,1722" coordsize="6541,1462" path="m4013,1977l4061,2025,4110,2083,4158,2137,4207,2170,4255,2168,4282,2139,4309,2086,4336,2018,4363,1942,4390,1866,4417,1799,4444,1748,4471,1722,4498,1729,4535,1812,4554,1883,4572,1968,4591,2062,4609,2161,4628,2260,4647,2357,4665,2445,4684,2522,4703,2582,4740,2637,4758,2623,4796,2521,4814,2442,4833,2352,4852,2253,4870,2152,4889,2053,4908,1961,4926,1880,4945,1815,4982,1752,5004,1761,5048,1849,5070,1920,5092,2003,5114,2094,5136,2190,5158,2285,5180,2376,5202,2458,5224,2528,5249,2601,5273,2682,5297,2766,5321,2850,5345,2929,5370,3000,5394,3058,5442,3121,5467,3118,5504,3042,5522,2974,5541,2891,5560,2798,5578,2699,5597,2598,5616,2499,5634,2407,5653,2327,5672,2261,5709,2194,5731,2201,5775,2303,5797,2384,5819,2476,5841,2573,5863,2668,5885,2755,5907,2827,5929,2877,5951,2900,5978,2887,6005,2839,6032,2766,6059,2677,6086,2582,6113,2490,6139,2413,6166,2358,6193,2336,6224,2352,6254,2400,6284,2471,6314,2556,6345,2646,6375,2733,6405,2806,6496,2915,6557,2945,6617,2949,6678,2928,6726,2887,6775,2826,6823,2751,6872,2669,6920,2589,6950,2530,6981,2454,7011,2372,7041,2290,7071,2219,7102,2168,7132,2144,7162,2156,7199,2247,7218,2322,7237,2412,7255,2511,7274,2615,7293,2721,7311,2823,7330,2918,7349,3001,7367,3067,7404,3133,7423,3125,7460,3035,7479,2962,7498,2877,7516,2784,7535,2689,7554,2596,7572,2509,7591,2434,7610,2375,7647,2325,7667,2342,7707,2453,7727,2537,7748,2632,7768,2733,7788,2835,7808,2934,7828,3023,7849,3098,7889,3182,7916,3184,7943,3152,7970,3095,7997,3021,8024,2940,8050,2858,8077,2786,8104,2731,8131,2701,8166,2705,8200,2741,8235,2797,8270,2858,8304,2910,8339,2940,8373,2934,8400,2897,8427,2837,8454,2759,8481,2670,8508,2578,8535,2488,8562,2407,8589,2341,8616,2299,8664,2266,8712,2268,8810,2344,8858,2404,8888,2458,8918,2534,8949,2623,8979,2716,9009,2803,9040,2876,9070,2925,9100,2941,9127,2921,9154,2873,9181,2803,9208,2719,9235,2629,9262,2540,9289,2459,9315,2393,9342,2351,9391,2326,9439,2341,9488,2376,9536,2413,9585,2431,9633,2418,9681,2386,9730,2356,9827,2377,9881,2487,9908,2568,9935,2657,9961,2748,9988,2835,10015,2913,10042,2974,10069,3013,10114,3032,10164,3017,10217,2974,10267,2912,10311,2836,10360,2716,10384,2642,10408,2561,10433,2475,10457,2386,10481,2296,10505,2206,10529,2119,10554,2037e" filled="false" stroked="true" strokeweight="1.5pt" strokecolor="#c0c0c0">
              <v:path arrowok="t"/>
              <v:stroke dashstyle="solid"/>
            </v:shape>
            <v:rect style="position:absolute;left:3953;top:1917;width:120;height:120" filled="true" fillcolor="#c00000" stroked="false">
              <v:fill type="solid"/>
            </v:rect>
            <v:rect style="position:absolute;left:3953;top:1917;width:120;height:120" filled="false" stroked="true" strokeweight=".75pt" strokecolor="#bd4a47">
              <v:stroke dashstyle="solid"/>
            </v:rect>
            <v:rect style="position:absolute;left:4195;top:2107;width:120;height:120" filled="true" fillcolor="#c00000" stroked="false">
              <v:fill type="solid"/>
            </v:rect>
            <v:rect style="position:absolute;left:4195;top:2107;width:120;height:120" filled="false" stroked="true" strokeweight=".75pt" strokecolor="#bd4a47">
              <v:stroke dashstyle="solid"/>
            </v:rect>
            <v:rect style="position:absolute;left:4438;top:1668;width:120;height:120" filled="true" fillcolor="#c00000" stroked="false">
              <v:fill type="solid"/>
            </v:rect>
            <v:rect style="position:absolute;left:4438;top:1668;width:120;height:120" filled="false" stroked="true" strokeweight=".75pt" strokecolor="#bd4a47">
              <v:stroke dashstyle="solid"/>
            </v:rect>
            <v:rect style="position:absolute;left:4680;top:2575;width:120;height:120" filled="true" fillcolor="#c00000" stroked="false">
              <v:fill type="solid"/>
            </v:rect>
            <v:rect style="position:absolute;left:4680;top:2575;width:120;height:120" filled="false" stroked="true" strokeweight=".75pt" strokecolor="#bd4a47">
              <v:stroke dashstyle="solid"/>
            </v:rect>
            <v:rect style="position:absolute;left:4923;top:1692;width:120;height:120" filled="true" fillcolor="#c00000" stroked="false">
              <v:fill type="solid"/>
            </v:rect>
            <v:rect style="position:absolute;left:4923;top:1692;width:120;height:120" filled="false" stroked="true" strokeweight=".75pt" strokecolor="#bd4a47">
              <v:stroke dashstyle="solid"/>
            </v:rect>
            <v:rect style="position:absolute;left:5165;top:2467;width:120;height:120" filled="true" fillcolor="#c00000" stroked="false">
              <v:fill type="solid"/>
            </v:rect>
            <v:rect style="position:absolute;left:5165;top:2467;width:120;height:120" filled="false" stroked="true" strokeweight=".75pt" strokecolor="#bd4a47">
              <v:stroke dashstyle="solid"/>
            </v:rect>
            <v:rect style="position:absolute;left:5407;top:3057;width:120;height:120" filled="true" fillcolor="#c00000" stroked="false">
              <v:fill type="solid"/>
            </v:rect>
            <v:rect style="position:absolute;left:5407;top:3057;width:120;height:120" filled="false" stroked="true" strokeweight=".75pt" strokecolor="#bd4a47">
              <v:stroke dashstyle="solid"/>
            </v:rect>
            <v:rect style="position:absolute;left:5650;top:2133;width:120;height:120" filled="true" fillcolor="#c00000" stroked="false">
              <v:fill type="solid"/>
            </v:rect>
            <v:rect style="position:absolute;left:5650;top:2133;width:120;height:120" filled="false" stroked="true" strokeweight=".75pt" strokecolor="#bd4a47">
              <v:stroke dashstyle="solid"/>
            </v:rect>
            <v:rect style="position:absolute;left:5892;top:2839;width:120;height:120" filled="true" fillcolor="#c00000" stroked="false">
              <v:fill type="solid"/>
            </v:rect>
            <v:rect style="position:absolute;left:5892;top:2839;width:120;height:120" filled="false" stroked="true" strokeweight=".75pt" strokecolor="#bd4a47">
              <v:stroke dashstyle="solid"/>
            </v:rect>
            <v:rect style="position:absolute;left:6135;top:2275;width:120;height:120" filled="true" fillcolor="#c00000" stroked="false">
              <v:fill type="solid"/>
            </v:rect>
            <v:rect style="position:absolute;left:6135;top:2275;width:120;height:120" filled="false" stroked="true" strokeweight=".75pt" strokecolor="#bd4a47">
              <v:stroke dashstyle="solid"/>
            </v:rect>
            <v:rect style="position:absolute;left:6375;top:2796;width:120;height:120" filled="true" fillcolor="#c00000" stroked="false">
              <v:fill type="solid"/>
            </v:rect>
            <v:rect style="position:absolute;left:6375;top:2796;width:120;height:120" filled="false" stroked="true" strokeweight=".75pt" strokecolor="#bd4a47">
              <v:stroke dashstyle="solid"/>
            </v:rect>
            <v:rect style="position:absolute;left:6617;top:2868;width:120;height:120" filled="true" fillcolor="#c00000" stroked="false">
              <v:fill type="solid"/>
            </v:rect>
            <v:rect style="position:absolute;left:6617;top:2868;width:120;height:120" filled="false" stroked="true" strokeweight=".75pt" strokecolor="#bd4a47">
              <v:stroke dashstyle="solid"/>
            </v:rect>
            <v:rect style="position:absolute;left:6859;top:2527;width:120;height:120" filled="true" fillcolor="#c00000" stroked="false">
              <v:fill type="solid"/>
            </v:rect>
            <v:rect style="position:absolute;left:6859;top:2527;width:120;height:120" filled="false" stroked="true" strokeweight=".75pt" strokecolor="#bd4a47">
              <v:stroke dashstyle="solid"/>
            </v:rect>
            <v:rect style="position:absolute;left:7102;top:2095;width:120;height:120" filled="true" fillcolor="#c00000" stroked="false">
              <v:fill type="solid"/>
            </v:rect>
            <v:rect style="position:absolute;left:7102;top:2095;width:120;height:120" filled="false" stroked="true" strokeweight=".75pt" strokecolor="#bd4a47">
              <v:stroke dashstyle="solid"/>
            </v:rect>
            <v:rect style="position:absolute;left:7344;top:3072;width:120;height:120" filled="true" fillcolor="#c00000" stroked="false">
              <v:fill type="solid"/>
            </v:rect>
            <v:rect style="position:absolute;left:7344;top:3072;width:120;height:120" filled="false" stroked="true" strokeweight=".75pt" strokecolor="#bd4a47">
              <v:stroke dashstyle="solid"/>
            </v:rect>
            <v:rect style="position:absolute;left:7587;top:2263;width:120;height:120" filled="true" fillcolor="#c00000" stroked="false">
              <v:fill type="solid"/>
            </v:rect>
            <v:rect style="position:absolute;left:7587;top:2263;width:120;height:120" filled="false" stroked="true" strokeweight=".75pt" strokecolor="#bd4a47">
              <v:stroke dashstyle="solid"/>
            </v:rect>
            <v:rect style="position:absolute;left:7829;top:3122;width:120;height:120" filled="true" fillcolor="#c00000" stroked="false">
              <v:fill type="solid"/>
            </v:rect>
            <v:rect style="position:absolute;left:7829;top:3122;width:120;height:120" filled="false" stroked="true" strokeweight=".75pt" strokecolor="#bd4a47">
              <v:stroke dashstyle="solid"/>
            </v:rect>
            <v:rect style="position:absolute;left:8071;top:2640;width:120;height:120" filled="true" fillcolor="#c00000" stroked="false">
              <v:fill type="solid"/>
            </v:rect>
            <v:rect style="position:absolute;left:8071;top:2640;width:120;height:120" filled="false" stroked="true" strokeweight=".75pt" strokecolor="#bd4a47">
              <v:stroke dashstyle="solid"/>
            </v:rect>
            <v:rect style="position:absolute;left:8314;top:2872;width:120;height:120" filled="true" fillcolor="#c00000" stroked="false">
              <v:fill type="solid"/>
            </v:rect>
            <v:rect style="position:absolute;left:8314;top:2872;width:120;height:120" filled="false" stroked="true" strokeweight=".75pt" strokecolor="#bd4a47">
              <v:stroke dashstyle="solid"/>
            </v:rect>
            <v:rect style="position:absolute;left:8556;top:2236;width:120;height:120" filled="true" fillcolor="#c00000" stroked="false">
              <v:fill type="solid"/>
            </v:rect>
            <v:rect style="position:absolute;left:8556;top:2236;width:120;height:120" filled="false" stroked="true" strokeweight=".75pt" strokecolor="#bd4a47">
              <v:stroke dashstyle="solid"/>
            </v:rect>
            <v:rect style="position:absolute;left:8799;top:2342;width:120;height:120" filled="true" fillcolor="#c00000" stroked="false">
              <v:fill type="solid"/>
            </v:rect>
            <v:rect style="position:absolute;left:8799;top:2342;width:120;height:120" filled="false" stroked="true" strokeweight=".75pt" strokecolor="#bd4a47">
              <v:stroke dashstyle="solid"/>
            </v:rect>
            <v:rect style="position:absolute;left:9041;top:2880;width:120;height:120" filled="true" fillcolor="#c00000" stroked="false">
              <v:fill type="solid"/>
            </v:rect>
            <v:rect style="position:absolute;left:9041;top:2880;width:120;height:120" filled="false" stroked="true" strokeweight=".75pt" strokecolor="#bd4a47">
              <v:stroke dashstyle="solid"/>
            </v:rect>
            <v:rect style="position:absolute;left:9283;top:2289;width:120;height:120" filled="true" fillcolor="#c00000" stroked="false">
              <v:fill type="solid"/>
            </v:rect>
            <v:rect style="position:absolute;left:9283;top:2289;width:120;height:120" filled="false" stroked="true" strokeweight=".75pt" strokecolor="#bd4a47">
              <v:stroke dashstyle="solid"/>
            </v:rect>
            <v:rect style="position:absolute;left:9526;top:2371;width:120;height:120" filled="true" fillcolor="#c00000" stroked="false">
              <v:fill type="solid"/>
            </v:rect>
            <v:rect style="position:absolute;left:9526;top:2371;width:120;height:120" filled="false" stroked="true" strokeweight=".75pt" strokecolor="#bd4a47">
              <v:stroke dashstyle="solid"/>
            </v:rect>
            <v:rect style="position:absolute;left:9768;top:2316;width:120;height:120" filled="true" fillcolor="#c00000" stroked="false">
              <v:fill type="solid"/>
            </v:rect>
            <v:rect style="position:absolute;left:9768;top:2316;width:120;height:120" filled="false" stroked="true" strokeweight=".75pt" strokecolor="#bd4a47">
              <v:stroke dashstyle="solid"/>
            </v:rect>
            <v:rect style="position:absolute;left:10008;top:2952;width:120;height:120" filled="true" fillcolor="#c00000" stroked="false">
              <v:fill type="solid"/>
            </v:rect>
            <v:rect style="position:absolute;left:10008;top:2952;width:120;height:120" filled="false" stroked="true" strokeweight=".75pt" strokecolor="#bd4a47">
              <v:stroke dashstyle="solid"/>
            </v:rect>
            <v:rect style="position:absolute;left:10251;top:2774;width:120;height:120" filled="true" fillcolor="#c00000" stroked="false">
              <v:fill type="solid"/>
            </v:rect>
            <v:rect style="position:absolute;left:10251;top:2774;width:120;height:120" filled="false" stroked="true" strokeweight=".75pt" strokecolor="#bd4a47">
              <v:stroke dashstyle="solid"/>
            </v:rect>
            <v:rect style="position:absolute;left:10493;top:1975;width:120;height:120" filled="true" fillcolor="#c00000" stroked="false">
              <v:fill type="solid"/>
            </v:rect>
            <v:rect style="position:absolute;left:10493;top:1975;width:120;height:120" filled="false" stroked="true" strokeweight=".75pt" strokecolor="#bd4a47">
              <v:stroke dashstyle="solid"/>
            </v:rect>
            <v:rect style="position:absolute;left:4806;top:942;width:384;height:87" filled="true" fillcolor="#004097" stroked="false">
              <v:fill type="solid"/>
            </v:rect>
            <v:rect style="position:absolute;left:4806;top:942;width:384;height:87" filled="false" stroked="true" strokeweight="2pt" strokecolor="#004097">
              <v:stroke dashstyle="solid"/>
            </v:rect>
            <v:line style="position:absolute" from="7867,986" to="8251,986" stroked="true" strokeweight="1.5pt" strokecolor="#c0c0c0">
              <v:stroke dashstyle="solid"/>
            </v:line>
            <v:rect style="position:absolute;left:8016;top:943;width:80;height:80" filled="true" fillcolor="#c00000" stroked="false">
              <v:fill type="solid"/>
            </v:rect>
            <v:rect style="position:absolute;left:8016;top:943;width:80;height:80" filled="false" stroked="true" strokeweight=".75pt" strokecolor="#bd4a47">
              <v:stroke dashstyle="solid"/>
            </v:rect>
            <w10:wrap type="none"/>
          </v:group>
        </w:pict>
      </w:r>
      <w:r>
        <w:rPr>
          <w:spacing w:val="-16"/>
        </w:rPr>
        <w:t>融、交通运输和钢铁行业净流出较多，分别净流出 </w:t>
      </w:r>
      <w:r>
        <w:rPr>
          <w:rFonts w:ascii="Tahoma" w:eastAsia="Tahoma"/>
        </w:rPr>
        <w:t>18.95</w:t>
      </w:r>
      <w:r>
        <w:rPr>
          <w:rFonts w:ascii="Tahoma" w:eastAsia="Tahoma"/>
          <w:spacing w:val="-6"/>
        </w:rPr>
        <w:t> </w:t>
      </w:r>
      <w:r>
        <w:rPr>
          <w:spacing w:val="-25"/>
        </w:rPr>
        <w:t>亿元、</w:t>
      </w:r>
      <w:r>
        <w:rPr>
          <w:rFonts w:ascii="Tahoma" w:eastAsia="Tahoma"/>
        </w:rPr>
        <w:t>12.78</w:t>
      </w:r>
      <w:r>
        <w:rPr>
          <w:rFonts w:ascii="Tahoma" w:eastAsia="Tahoma"/>
          <w:spacing w:val="-9"/>
        </w:rPr>
        <w:t> </w:t>
      </w:r>
      <w:r>
        <w:rPr>
          <w:spacing w:val="-13"/>
        </w:rPr>
        <w:t>亿元和 </w:t>
      </w:r>
      <w:r>
        <w:rPr>
          <w:rFonts w:ascii="Tahoma" w:eastAsia="Tahoma"/>
          <w:spacing w:val="-6"/>
        </w:rPr>
        <w:t>7.74 </w:t>
      </w:r>
      <w:r>
        <w:rPr>
          <w:spacing w:val="-2"/>
        </w:rPr>
        <w:t>亿元。</w:t>
      </w:r>
    </w:p>
    <w:p>
      <w:pPr>
        <w:pStyle w:val="BodyText"/>
        <w:spacing w:before="3"/>
        <w:rPr>
          <w:sz w:val="16"/>
        </w:rPr>
      </w:pPr>
    </w:p>
    <w:tbl>
      <w:tblPr>
        <w:tblW w:w="0" w:type="auto"/>
        <w:jc w:val="left"/>
        <w:tblInd w:w="2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996"/>
      </w:tblGrid>
      <w:tr>
        <w:trPr>
          <w:trHeight w:val="281" w:hRule="atLeast"/>
        </w:trPr>
        <w:tc>
          <w:tcPr>
            <w:tcW w:w="7996" w:type="dxa"/>
            <w:tcBorders>
              <w:bottom w:val="single" w:sz="8" w:space="0" w:color="004097"/>
            </w:tcBorders>
          </w:tcPr>
          <w:p>
            <w:pPr>
              <w:pStyle w:val="TableParagraph"/>
              <w:spacing w:line="217" w:lineRule="exact" w:before="0"/>
              <w:ind w:left="108"/>
              <w:rPr>
                <w:rFonts w:ascii="楷体_GB2312" w:eastAsia="楷体_GB2312" w:hint="eastAsia"/>
                <w:i/>
                <w:sz w:val="17"/>
              </w:rPr>
            </w:pPr>
            <w:r>
              <w:rPr>
                <w:rFonts w:ascii="楷体_GB2312" w:eastAsia="楷体_GB2312" w:hint="eastAsia"/>
                <w:i/>
                <w:color w:val="004097"/>
                <w:sz w:val="17"/>
              </w:rPr>
              <w:t>图表 </w:t>
            </w:r>
            <w:r>
              <w:rPr>
                <w:i/>
                <w:color w:val="004097"/>
                <w:sz w:val="17"/>
              </w:rPr>
              <w:t>12</w:t>
            </w:r>
            <w:r>
              <w:rPr>
                <w:rFonts w:ascii="楷体_GB2312" w:eastAsia="楷体_GB2312" w:hint="eastAsia"/>
                <w:i/>
                <w:color w:val="004097"/>
                <w:sz w:val="17"/>
              </w:rPr>
              <w:t>：电气设备、汽车流入居首，非银金融、交通运输流出居多</w:t>
            </w:r>
          </w:p>
        </w:tc>
      </w:tr>
      <w:tr>
        <w:trPr>
          <w:trHeight w:val="92" w:hRule="atLeast"/>
        </w:trPr>
        <w:tc>
          <w:tcPr>
            <w:tcW w:w="7996" w:type="dxa"/>
            <w:tcBorders>
              <w:top w:val="single" w:sz="8" w:space="0" w:color="004097"/>
            </w:tcBorders>
          </w:tcPr>
          <w:p>
            <w:pPr>
              <w:pStyle w:val="TableParagraph"/>
              <w:spacing w:before="0"/>
              <w:rPr>
                <w:rFonts w:ascii="Times New Roman"/>
                <w:sz w:val="4"/>
              </w:rPr>
            </w:pPr>
          </w:p>
        </w:tc>
      </w:tr>
      <w:tr>
        <w:trPr>
          <w:trHeight w:val="111" w:hRule="atLeast"/>
        </w:trPr>
        <w:tc>
          <w:tcPr>
            <w:tcW w:w="7996" w:type="dxa"/>
          </w:tcPr>
          <w:p>
            <w:pPr>
              <w:pStyle w:val="TableParagraph"/>
              <w:tabs>
                <w:tab w:pos="2000" w:val="left" w:leader="none"/>
                <w:tab w:pos="5061" w:val="left" w:leader="none"/>
                <w:tab w:pos="7595" w:val="left" w:leader="none"/>
              </w:tabs>
              <w:spacing w:line="91" w:lineRule="exact" w:before="1"/>
              <w:ind w:left="287"/>
              <w:rPr>
                <w:sz w:val="16"/>
              </w:rPr>
            </w:pPr>
            <w:r>
              <w:rPr>
                <w:position w:val="-8"/>
                <w:sz w:val="16"/>
              </w:rPr>
              <w:t>60</w:t>
              <w:tab/>
            </w:r>
            <w:r>
              <w:rPr>
                <w:rFonts w:ascii="楷体_GB2312" w:eastAsia="楷体_GB2312" w:hint="eastAsia"/>
                <w:sz w:val="16"/>
              </w:rPr>
              <w:t>北上行</w:t>
            </w:r>
            <w:r>
              <w:rPr>
                <w:rFonts w:ascii="楷体_GB2312" w:eastAsia="楷体_GB2312" w:hint="eastAsia"/>
                <w:spacing w:val="-3"/>
                <w:sz w:val="16"/>
              </w:rPr>
              <w:t>业</w:t>
            </w:r>
            <w:r>
              <w:rPr>
                <w:rFonts w:ascii="楷体_GB2312" w:eastAsia="楷体_GB2312" w:hint="eastAsia"/>
                <w:sz w:val="16"/>
              </w:rPr>
              <w:t>净流</w:t>
            </w:r>
            <w:r>
              <w:rPr>
                <w:rFonts w:ascii="楷体_GB2312" w:eastAsia="楷体_GB2312" w:hint="eastAsia"/>
                <w:spacing w:val="-3"/>
                <w:sz w:val="16"/>
              </w:rPr>
              <w:t>入</w:t>
            </w:r>
            <w:r>
              <w:rPr>
                <w:rFonts w:ascii="楷体_GB2312" w:eastAsia="楷体_GB2312" w:hint="eastAsia"/>
                <w:sz w:val="16"/>
              </w:rPr>
              <w:t>（亿</w:t>
            </w:r>
            <w:r>
              <w:rPr>
                <w:rFonts w:ascii="楷体_GB2312" w:eastAsia="楷体_GB2312" w:hint="eastAsia"/>
                <w:spacing w:val="-3"/>
                <w:sz w:val="16"/>
              </w:rPr>
              <w:t>元</w:t>
            </w:r>
            <w:r>
              <w:rPr>
                <w:rFonts w:ascii="楷体_GB2312" w:eastAsia="楷体_GB2312" w:hint="eastAsia"/>
                <w:sz w:val="16"/>
              </w:rPr>
              <w:t>，左</w:t>
            </w:r>
            <w:r>
              <w:rPr>
                <w:rFonts w:ascii="楷体_GB2312" w:eastAsia="楷体_GB2312" w:hint="eastAsia"/>
                <w:spacing w:val="-3"/>
                <w:sz w:val="16"/>
              </w:rPr>
              <w:t>轴</w:t>
            </w:r>
            <w:r>
              <w:rPr>
                <w:rFonts w:ascii="楷体_GB2312" w:eastAsia="楷体_GB2312" w:hint="eastAsia"/>
                <w:sz w:val="16"/>
              </w:rPr>
              <w:t>）</w:t>
              <w:tab/>
              <w:t>区间涨跌</w:t>
            </w:r>
            <w:r>
              <w:rPr>
                <w:rFonts w:ascii="楷体_GB2312" w:eastAsia="楷体_GB2312" w:hint="eastAsia"/>
                <w:spacing w:val="-3"/>
                <w:sz w:val="16"/>
              </w:rPr>
              <w:t>幅</w:t>
            </w:r>
            <w:r>
              <w:rPr>
                <w:rFonts w:ascii="楷体_GB2312" w:eastAsia="楷体_GB2312" w:hint="eastAsia"/>
                <w:sz w:val="16"/>
              </w:rPr>
              <w:t>（</w:t>
            </w:r>
            <w:r>
              <w:rPr>
                <w:sz w:val="16"/>
              </w:rPr>
              <w:t>%</w:t>
            </w:r>
            <w:r>
              <w:rPr>
                <w:rFonts w:ascii="楷体_GB2312" w:eastAsia="楷体_GB2312" w:hint="eastAsia"/>
                <w:sz w:val="16"/>
              </w:rPr>
              <w:t>，</w:t>
            </w:r>
            <w:r>
              <w:rPr>
                <w:rFonts w:ascii="楷体_GB2312" w:eastAsia="楷体_GB2312" w:hint="eastAsia"/>
                <w:spacing w:val="-3"/>
                <w:sz w:val="16"/>
              </w:rPr>
              <w:t>右</w:t>
            </w:r>
            <w:r>
              <w:rPr>
                <w:rFonts w:ascii="楷体_GB2312" w:eastAsia="楷体_GB2312" w:hint="eastAsia"/>
                <w:sz w:val="16"/>
              </w:rPr>
              <w:t>轴）</w:t>
            </w:r>
            <w:r>
              <w:rPr>
                <w:rFonts w:ascii="Times New Roman" w:eastAsia="Times New Roman"/>
                <w:sz w:val="16"/>
              </w:rPr>
              <w:tab/>
            </w:r>
            <w:r>
              <w:rPr>
                <w:position w:val="-8"/>
                <w:sz w:val="16"/>
              </w:rPr>
              <w:t>6.0</w:t>
            </w:r>
          </w:p>
        </w:tc>
      </w:tr>
      <w:tr>
        <w:trPr>
          <w:trHeight w:val="3213" w:hRule="atLeast"/>
        </w:trPr>
        <w:tc>
          <w:tcPr>
            <w:tcW w:w="7996" w:type="dxa"/>
            <w:tcBorders>
              <w:bottom w:val="single" w:sz="8" w:space="0" w:color="004097"/>
            </w:tcBorders>
          </w:tcPr>
          <w:p>
            <w:pPr>
              <w:pStyle w:val="TableParagraph"/>
              <w:spacing w:before="1"/>
              <w:rPr>
                <w:rFonts w:ascii="楷体_GB2312"/>
                <w:sz w:val="18"/>
              </w:rPr>
            </w:pPr>
          </w:p>
          <w:p>
            <w:pPr>
              <w:pStyle w:val="TableParagraph"/>
              <w:spacing w:before="0"/>
              <w:ind w:left="287"/>
              <w:rPr>
                <w:sz w:val="16"/>
              </w:rPr>
            </w:pPr>
            <w:r>
              <w:rPr>
                <w:sz w:val="16"/>
              </w:rPr>
              <w:t>50</w:t>
            </w:r>
          </w:p>
          <w:p>
            <w:pPr>
              <w:pStyle w:val="TableParagraph"/>
              <w:spacing w:before="61"/>
              <w:ind w:left="287"/>
              <w:rPr>
                <w:sz w:val="16"/>
              </w:rPr>
            </w:pPr>
            <w:r>
              <w:rPr>
                <w:sz w:val="16"/>
              </w:rPr>
              <w:t>40</w:t>
            </w:r>
          </w:p>
          <w:p>
            <w:pPr>
              <w:pStyle w:val="TableParagraph"/>
              <w:tabs>
                <w:tab w:pos="7595" w:val="left" w:leader="none"/>
              </w:tabs>
              <w:spacing w:before="61"/>
              <w:ind w:left="287"/>
              <w:rPr>
                <w:sz w:val="16"/>
              </w:rPr>
            </w:pPr>
            <w:r>
              <w:rPr>
                <w:sz w:val="16"/>
              </w:rPr>
              <w:t>30</w:t>
              <w:tab/>
              <w:t>3.0</w:t>
            </w:r>
          </w:p>
          <w:p>
            <w:pPr>
              <w:pStyle w:val="TableParagraph"/>
              <w:spacing w:before="60"/>
              <w:ind w:left="287"/>
              <w:rPr>
                <w:sz w:val="16"/>
              </w:rPr>
            </w:pPr>
            <w:r>
              <w:rPr>
                <w:sz w:val="16"/>
              </w:rPr>
              <w:t>20</w:t>
            </w:r>
          </w:p>
          <w:p>
            <w:pPr>
              <w:pStyle w:val="TableParagraph"/>
              <w:spacing w:before="61"/>
              <w:ind w:left="287"/>
              <w:rPr>
                <w:sz w:val="16"/>
              </w:rPr>
            </w:pPr>
            <w:r>
              <w:rPr>
                <w:sz w:val="16"/>
              </w:rPr>
              <w:t>10</w:t>
            </w:r>
          </w:p>
          <w:p>
            <w:pPr>
              <w:pStyle w:val="TableParagraph"/>
              <w:tabs>
                <w:tab w:pos="7595" w:val="left" w:leader="none"/>
              </w:tabs>
              <w:spacing w:before="60"/>
              <w:ind w:left="374"/>
              <w:rPr>
                <w:sz w:val="16"/>
              </w:rPr>
            </w:pPr>
            <w:r>
              <w:rPr>
                <w:sz w:val="16"/>
              </w:rPr>
              <w:t>0</w:t>
              <w:tab/>
              <w:t>0.0</w:t>
            </w:r>
          </w:p>
          <w:p>
            <w:pPr>
              <w:pStyle w:val="TableParagraph"/>
              <w:spacing w:before="61"/>
              <w:ind w:left="229"/>
              <w:rPr>
                <w:sz w:val="16"/>
              </w:rPr>
            </w:pPr>
            <w:r>
              <w:rPr>
                <w:sz w:val="16"/>
              </w:rPr>
              <w:t>-10</w:t>
            </w:r>
          </w:p>
          <w:p>
            <w:pPr>
              <w:pStyle w:val="TableParagraph"/>
              <w:spacing w:before="60"/>
              <w:ind w:left="229"/>
              <w:rPr>
                <w:sz w:val="16"/>
              </w:rPr>
            </w:pPr>
            <w:r>
              <w:rPr>
                <w:sz w:val="16"/>
              </w:rPr>
              <w:t>-20</w:t>
            </w:r>
          </w:p>
          <w:p>
            <w:pPr>
              <w:pStyle w:val="TableParagraph"/>
              <w:tabs>
                <w:tab w:pos="7595" w:val="left" w:leader="none"/>
              </w:tabs>
              <w:spacing w:line="191" w:lineRule="exact" w:before="61"/>
              <w:ind w:left="229"/>
              <w:rPr>
                <w:sz w:val="16"/>
              </w:rPr>
            </w:pPr>
            <w:r>
              <w:rPr>
                <w:sz w:val="16"/>
              </w:rPr>
              <w:t>-30</w:t>
              <w:tab/>
              <w:t>-3.0</w:t>
            </w:r>
          </w:p>
          <w:p>
            <w:pPr>
              <w:pStyle w:val="TableParagraph"/>
              <w:spacing w:line="187" w:lineRule="auto" w:before="33"/>
              <w:ind w:left="703" w:right="587"/>
              <w:jc w:val="both"/>
              <w:rPr>
                <w:rFonts w:ascii="楷体_GB2312" w:eastAsia="楷体_GB2312" w:hint="eastAsia"/>
                <w:sz w:val="16"/>
              </w:rPr>
            </w:pPr>
            <w:r>
              <w:rPr>
                <w:rFonts w:ascii="楷体_GB2312" w:eastAsia="楷体_GB2312" w:hint="eastAsia"/>
                <w:sz w:val="16"/>
              </w:rPr>
              <w:t>电 汽 化 有 家 机 采 银 食 公 计 医 电 农 休 轻 通 传 纺 国 商 综 建 建 房 钢 交 非气 车 工 色 用 械 掘 行 品 用 算 药 子 林 闲 工 信 媒 织 防 业 合 筑 筑 地 铁 通 银设      金 电 设       饮 事 机 生    牧 服 制       服 军 贸    装 材 产    运 金备 属 器 备 料 业 物 渔 务 造 装 工 易 饰 料 输 融</w:t>
            </w:r>
          </w:p>
        </w:tc>
      </w:tr>
      <w:tr>
        <w:trPr>
          <w:trHeight w:val="194" w:hRule="atLeast"/>
        </w:trPr>
        <w:tc>
          <w:tcPr>
            <w:tcW w:w="7996" w:type="dxa"/>
            <w:tcBorders>
              <w:top w:val="single" w:sz="8" w:space="0" w:color="004097"/>
            </w:tcBorders>
          </w:tcPr>
          <w:p>
            <w:pPr>
              <w:pStyle w:val="TableParagraph"/>
              <w:spacing w:line="161" w:lineRule="exact" w:before="0"/>
              <w:ind w:left="108"/>
              <w:rPr>
                <w:rFonts w:ascii="楷体_GB2312" w:eastAsia="楷体_GB2312" w:hint="eastAsia"/>
                <w:i/>
                <w:sz w:val="17"/>
              </w:rPr>
            </w:pPr>
            <w:r>
              <w:rPr>
                <w:rFonts w:ascii="楷体_GB2312" w:eastAsia="楷体_GB2312" w:hint="eastAsia"/>
                <w:i/>
                <w:color w:val="004097"/>
                <w:sz w:val="17"/>
              </w:rPr>
              <w:t>资料来源：</w:t>
            </w:r>
            <w:r>
              <w:rPr>
                <w:i/>
                <w:color w:val="004097"/>
                <w:sz w:val="17"/>
              </w:rPr>
              <w:t>Wind</w:t>
            </w:r>
            <w:r>
              <w:rPr>
                <w:rFonts w:ascii="楷体_GB2312" w:eastAsia="楷体_GB2312" w:hint="eastAsia"/>
                <w:i/>
                <w:color w:val="004097"/>
                <w:sz w:val="17"/>
              </w:rPr>
              <w:t>，国盛证券研究所</w:t>
            </w:r>
          </w:p>
        </w:tc>
      </w:tr>
    </w:tbl>
    <w:p>
      <w:pPr>
        <w:pStyle w:val="BodyText"/>
        <w:rPr>
          <w:sz w:val="24"/>
        </w:rPr>
      </w:pPr>
    </w:p>
    <w:p>
      <w:pPr>
        <w:pStyle w:val="BodyText"/>
        <w:rPr>
          <w:sz w:val="24"/>
        </w:rPr>
      </w:pPr>
    </w:p>
    <w:p>
      <w:pPr>
        <w:pStyle w:val="BodyText"/>
        <w:spacing w:before="9"/>
        <w:rPr>
          <w:sz w:val="23"/>
        </w:rPr>
      </w:pPr>
    </w:p>
    <w:p>
      <w:pPr>
        <w:pStyle w:val="Heading3"/>
        <w:rPr>
          <w:rFonts w:ascii="Tahoma" w:eastAsia="Tahoma"/>
        </w:rPr>
      </w:pPr>
      <w:r>
        <w:rPr/>
        <w:t>从资金性质拆分看</w:t>
      </w:r>
      <w:r>
        <w:rPr>
          <w:rFonts w:ascii="Tahoma" w:eastAsia="Tahoma"/>
        </w:rPr>
        <w:t>:</w:t>
      </w:r>
    </w:p>
    <w:p>
      <w:pPr>
        <w:pStyle w:val="BodyText"/>
        <w:spacing w:before="168"/>
        <w:ind w:left="2750"/>
        <w:rPr>
          <w:rFonts w:ascii="Tahoma" w:eastAsia="Tahoma"/>
        </w:rPr>
      </w:pPr>
      <w:r>
        <w:rPr>
          <w:b/>
          <w:spacing w:val="-19"/>
        </w:rPr>
        <w:t>交易盘：</w:t>
      </w:r>
      <w:r>
        <w:rPr>
          <w:spacing w:val="-13"/>
        </w:rPr>
        <w:t>上周净流入前三大行业依次为化工、汽车和银行，分别净流入 </w:t>
      </w:r>
      <w:r>
        <w:rPr>
          <w:rFonts w:ascii="Tahoma" w:eastAsia="Tahoma"/>
        </w:rPr>
        <w:t>28.00</w:t>
      </w:r>
      <w:r>
        <w:rPr>
          <w:rFonts w:ascii="Tahoma" w:eastAsia="Tahoma"/>
          <w:spacing w:val="1"/>
        </w:rPr>
        <w:t> </w:t>
      </w:r>
      <w:r>
        <w:rPr>
          <w:spacing w:val="-27"/>
        </w:rPr>
        <w:t>亿元、</w:t>
      </w:r>
      <w:r>
        <w:rPr>
          <w:rFonts w:ascii="Tahoma" w:eastAsia="Tahoma"/>
        </w:rPr>
        <w:t>23.58</w:t>
      </w:r>
    </w:p>
    <w:p>
      <w:pPr>
        <w:pStyle w:val="BodyText"/>
        <w:spacing w:before="9"/>
        <w:ind w:left="2750"/>
      </w:pPr>
      <w:r>
        <w:rPr>
          <w:spacing w:val="-6"/>
        </w:rPr>
        <w:t>亿元和 </w:t>
      </w:r>
      <w:r>
        <w:rPr>
          <w:rFonts w:ascii="Tahoma" w:eastAsia="Tahoma"/>
        </w:rPr>
        <w:t>23.00</w:t>
      </w:r>
      <w:r>
        <w:rPr>
          <w:rFonts w:ascii="Tahoma" w:eastAsia="Tahoma"/>
          <w:spacing w:val="10"/>
        </w:rPr>
        <w:t> </w:t>
      </w:r>
      <w:r>
        <w:rPr>
          <w:spacing w:val="-3"/>
        </w:rPr>
        <w:t>亿元；净流出前三大行业依次为非银金融、钢铁和交通运输，分别净流出</w:t>
      </w:r>
    </w:p>
    <w:p>
      <w:pPr>
        <w:pStyle w:val="BodyText"/>
        <w:spacing w:before="11"/>
        <w:ind w:left="2750"/>
      </w:pPr>
      <w:r>
        <w:rPr>
          <w:rFonts w:ascii="Tahoma" w:eastAsia="Tahoma"/>
        </w:rPr>
        <w:t>28.41 </w:t>
      </w:r>
      <w:r>
        <w:rPr/>
        <w:t>亿元、</w:t>
      </w:r>
      <w:r>
        <w:rPr>
          <w:rFonts w:ascii="Tahoma" w:eastAsia="Tahoma"/>
        </w:rPr>
        <w:t>9.55 </w:t>
      </w:r>
      <w:r>
        <w:rPr/>
        <w:t>亿元和 </w:t>
      </w:r>
      <w:r>
        <w:rPr>
          <w:rFonts w:ascii="Tahoma" w:eastAsia="Tahoma"/>
        </w:rPr>
        <w:t>8.41 </w:t>
      </w:r>
      <w:r>
        <w:rPr/>
        <w:t>亿元；</w:t>
      </w:r>
    </w:p>
    <w:p>
      <w:pPr>
        <w:pStyle w:val="BodyText"/>
        <w:spacing w:before="169"/>
        <w:ind w:left="2750"/>
      </w:pPr>
      <w:r>
        <w:rPr>
          <w:b/>
        </w:rPr>
        <w:t>配置盘</w:t>
      </w:r>
      <w:r>
        <w:rPr/>
        <w:t>：上周净流入前三大行业依次为电气设备、机械设备和有色金属，分别净流入</w:t>
      </w:r>
    </w:p>
    <w:p>
      <w:pPr>
        <w:pStyle w:val="BodyText"/>
        <w:spacing w:line="249" w:lineRule="auto" w:before="9"/>
        <w:ind w:left="2750" w:right="315"/>
      </w:pPr>
      <w:r>
        <w:rPr>
          <w:rFonts w:ascii="Tahoma" w:eastAsia="Tahoma"/>
        </w:rPr>
        <w:t>33.04 </w:t>
      </w:r>
      <w:r>
        <w:rPr>
          <w:spacing w:val="-9"/>
        </w:rPr>
        <w:t>亿元、</w:t>
      </w:r>
      <w:r>
        <w:rPr>
          <w:rFonts w:ascii="Tahoma" w:eastAsia="Tahoma"/>
        </w:rPr>
        <w:t>21.38 </w:t>
      </w:r>
      <w:r>
        <w:rPr>
          <w:spacing w:val="-13"/>
        </w:rPr>
        <w:t>亿元和 </w:t>
      </w:r>
      <w:r>
        <w:rPr>
          <w:rFonts w:ascii="Tahoma" w:eastAsia="Tahoma"/>
          <w:spacing w:val="-5"/>
        </w:rPr>
        <w:t>17.71 </w:t>
      </w:r>
      <w:r>
        <w:rPr>
          <w:spacing w:val="-8"/>
        </w:rPr>
        <w:t>亿元；净流出前三大行业依次为房地产、交通运输和银</w:t>
      </w:r>
      <w:r>
        <w:rPr>
          <w:spacing w:val="-12"/>
        </w:rPr>
        <w:t>行，分别净流出 </w:t>
      </w:r>
      <w:r>
        <w:rPr>
          <w:rFonts w:ascii="Tahoma" w:eastAsia="Tahoma"/>
        </w:rPr>
        <w:t>12.71 </w:t>
      </w:r>
      <w:r>
        <w:rPr>
          <w:spacing w:val="-2"/>
        </w:rPr>
        <w:t>亿元、</w:t>
      </w:r>
      <w:r>
        <w:rPr>
          <w:rFonts w:ascii="Tahoma" w:eastAsia="Tahoma"/>
        </w:rPr>
        <w:t>4.37 </w:t>
      </w:r>
      <w:r>
        <w:rPr>
          <w:spacing w:val="-15"/>
        </w:rPr>
        <w:t>亿元和 </w:t>
      </w:r>
      <w:r>
        <w:rPr>
          <w:rFonts w:ascii="Tahoma" w:eastAsia="Tahoma"/>
        </w:rPr>
        <w:t>2.40 </w:t>
      </w:r>
      <w:r>
        <w:rPr>
          <w:spacing w:val="-2"/>
        </w:rPr>
        <w:t>亿元；</w:t>
      </w:r>
    </w:p>
    <w:p>
      <w:pPr>
        <w:pStyle w:val="BodyText"/>
        <w:rPr>
          <w:sz w:val="24"/>
        </w:rPr>
      </w:pPr>
    </w:p>
    <w:p>
      <w:pPr>
        <w:pStyle w:val="BodyText"/>
        <w:rPr>
          <w:sz w:val="24"/>
        </w:rPr>
      </w:pPr>
    </w:p>
    <w:p>
      <w:pPr>
        <w:pStyle w:val="BodyText"/>
        <w:spacing w:before="5"/>
        <w:rPr>
          <w:sz w:val="23"/>
        </w:rPr>
      </w:pPr>
    </w:p>
    <w:p>
      <w:pPr>
        <w:tabs>
          <w:tab w:pos="5693" w:val="left" w:leader="none"/>
        </w:tabs>
        <w:spacing w:before="0"/>
        <w:ind w:left="307" w:right="0" w:firstLine="0"/>
        <w:jc w:val="left"/>
        <w:rPr>
          <w:i/>
          <w:sz w:val="17"/>
        </w:rPr>
      </w:pPr>
      <w:r>
        <w:rPr/>
        <w:pict>
          <v:rect style="position:absolute;margin-left:33.959999pt;margin-top:14.144131pt;width:258.17pt;height:.96002pt;mso-position-horizontal-relative:page;mso-position-vertical-relative:paragraph;z-index:-15702528;mso-wrap-distance-left:0;mso-wrap-distance-right:0" filled="true" fillcolor="#004097" stroked="false">
            <v:fill type="solid"/>
            <w10:wrap type="topAndBottom"/>
          </v:rect>
        </w:pict>
      </w:r>
      <w:r>
        <w:rPr/>
        <w:pict>
          <v:rect style="position:absolute;margin-left:303.170013pt;margin-top:14.144131pt;width:258.17pt;height:.96002pt;mso-position-horizontal-relative:page;mso-position-vertical-relative:paragraph;z-index:-15702016;mso-wrap-distance-left:0;mso-wrap-distance-right:0" filled="true" fillcolor="#004097" stroked="false">
            <v:fill type="solid"/>
            <w10:wrap type="topAndBottom"/>
          </v:rect>
        </w:pict>
      </w:r>
      <w:r>
        <w:rPr>
          <w:i/>
          <w:color w:val="004097"/>
          <w:w w:val="95"/>
          <w:sz w:val="17"/>
        </w:rPr>
        <w:t>图表</w:t>
      </w:r>
      <w:r>
        <w:rPr>
          <w:i/>
          <w:color w:val="004097"/>
          <w:spacing w:val="-46"/>
          <w:w w:val="95"/>
          <w:sz w:val="17"/>
        </w:rPr>
        <w:t> </w:t>
      </w:r>
      <w:r>
        <w:rPr>
          <w:rFonts w:ascii="Tahoma" w:eastAsia="Tahoma"/>
          <w:i/>
          <w:color w:val="004097"/>
          <w:w w:val="95"/>
          <w:sz w:val="17"/>
        </w:rPr>
        <w:t>13</w:t>
      </w:r>
      <w:r>
        <w:rPr>
          <w:i/>
          <w:color w:val="004097"/>
          <w:w w:val="95"/>
          <w:sz w:val="17"/>
        </w:rPr>
        <w:t>：北</w:t>
      </w:r>
      <w:r>
        <w:rPr>
          <w:i/>
          <w:color w:val="004097"/>
          <w:spacing w:val="-3"/>
          <w:w w:val="95"/>
          <w:sz w:val="17"/>
        </w:rPr>
        <w:t>上</w:t>
      </w:r>
      <w:r>
        <w:rPr>
          <w:i/>
          <w:color w:val="004097"/>
          <w:w w:val="95"/>
          <w:sz w:val="17"/>
        </w:rPr>
        <w:t>交易盘</w:t>
      </w:r>
      <w:r>
        <w:rPr>
          <w:i/>
          <w:color w:val="004097"/>
          <w:spacing w:val="-3"/>
          <w:w w:val="95"/>
          <w:sz w:val="17"/>
        </w:rPr>
        <w:t>净</w:t>
      </w:r>
      <w:r>
        <w:rPr>
          <w:i/>
          <w:color w:val="004097"/>
          <w:w w:val="95"/>
          <w:sz w:val="17"/>
        </w:rPr>
        <w:t>流入</w:t>
      </w:r>
      <w:r>
        <w:rPr>
          <w:i/>
          <w:color w:val="004097"/>
          <w:spacing w:val="-3"/>
          <w:w w:val="95"/>
          <w:sz w:val="17"/>
        </w:rPr>
        <w:t>行</w:t>
      </w:r>
      <w:r>
        <w:rPr>
          <w:i/>
          <w:color w:val="004097"/>
          <w:w w:val="95"/>
          <w:sz w:val="17"/>
        </w:rPr>
        <w:t>业</w:t>
      </w:r>
      <w:r>
        <w:rPr>
          <w:i/>
          <w:color w:val="004097"/>
          <w:spacing w:val="-3"/>
          <w:w w:val="95"/>
          <w:sz w:val="17"/>
        </w:rPr>
        <w:t>分</w:t>
      </w:r>
      <w:r>
        <w:rPr>
          <w:i/>
          <w:color w:val="004097"/>
          <w:w w:val="95"/>
          <w:sz w:val="17"/>
        </w:rPr>
        <w:t>布</w:t>
        <w:tab/>
      </w:r>
      <w:r>
        <w:rPr>
          <w:i/>
          <w:color w:val="004097"/>
          <w:sz w:val="17"/>
        </w:rPr>
        <w:t>图表</w:t>
      </w:r>
      <w:r>
        <w:rPr>
          <w:i/>
          <w:color w:val="004097"/>
          <w:spacing w:val="-49"/>
          <w:sz w:val="17"/>
        </w:rPr>
        <w:t> </w:t>
      </w:r>
      <w:r>
        <w:rPr>
          <w:rFonts w:ascii="Tahoma" w:eastAsia="Tahoma"/>
          <w:i/>
          <w:color w:val="004097"/>
          <w:sz w:val="17"/>
        </w:rPr>
        <w:t>14</w:t>
      </w:r>
      <w:r>
        <w:rPr>
          <w:i/>
          <w:color w:val="004097"/>
          <w:sz w:val="17"/>
        </w:rPr>
        <w:t>：北</w:t>
      </w:r>
      <w:r>
        <w:rPr>
          <w:i/>
          <w:color w:val="004097"/>
          <w:spacing w:val="-3"/>
          <w:sz w:val="17"/>
        </w:rPr>
        <w:t>上</w:t>
      </w:r>
      <w:r>
        <w:rPr>
          <w:i/>
          <w:color w:val="004097"/>
          <w:sz w:val="17"/>
        </w:rPr>
        <w:t>配置盘</w:t>
      </w:r>
      <w:r>
        <w:rPr>
          <w:i/>
          <w:color w:val="004097"/>
          <w:spacing w:val="-3"/>
          <w:sz w:val="17"/>
        </w:rPr>
        <w:t>净</w:t>
      </w:r>
      <w:r>
        <w:rPr>
          <w:i/>
          <w:color w:val="004097"/>
          <w:sz w:val="17"/>
        </w:rPr>
        <w:t>流入</w:t>
      </w:r>
      <w:r>
        <w:rPr>
          <w:i/>
          <w:color w:val="004097"/>
          <w:spacing w:val="-3"/>
          <w:sz w:val="17"/>
        </w:rPr>
        <w:t>行</w:t>
      </w:r>
      <w:r>
        <w:rPr>
          <w:i/>
          <w:color w:val="004097"/>
          <w:sz w:val="17"/>
        </w:rPr>
        <w:t>业</w:t>
      </w:r>
      <w:r>
        <w:rPr>
          <w:i/>
          <w:color w:val="004097"/>
          <w:spacing w:val="-3"/>
          <w:sz w:val="17"/>
        </w:rPr>
        <w:t>分</w:t>
      </w:r>
      <w:r>
        <w:rPr>
          <w:i/>
          <w:color w:val="004097"/>
          <w:sz w:val="17"/>
        </w:rPr>
        <w:t>布</w:t>
      </w:r>
    </w:p>
    <w:p>
      <w:pPr>
        <w:pStyle w:val="BodyText"/>
        <w:spacing w:before="5"/>
        <w:rPr>
          <w:i/>
          <w:sz w:val="5"/>
        </w:rPr>
      </w:pPr>
    </w:p>
    <w:p>
      <w:pPr>
        <w:spacing w:after="0"/>
        <w:rPr>
          <w:sz w:val="5"/>
        </w:rPr>
        <w:sectPr>
          <w:pgSz w:w="11910" w:h="16840"/>
          <w:pgMar w:header="128" w:footer="865" w:top="880" w:bottom="1060" w:left="480" w:right="360"/>
        </w:sectPr>
      </w:pPr>
    </w:p>
    <w:p>
      <w:pPr>
        <w:pStyle w:val="BodyText"/>
        <w:spacing w:before="9"/>
        <w:rPr>
          <w:i/>
          <w:sz w:val="4"/>
        </w:rPr>
      </w:pPr>
    </w:p>
    <w:p>
      <w:pPr>
        <w:pStyle w:val="BodyText"/>
        <w:spacing w:line="126" w:lineRule="exact"/>
        <w:ind w:left="1214" w:right="-1066"/>
        <w:rPr>
          <w:sz w:val="12"/>
        </w:rPr>
      </w:pPr>
      <w:r>
        <w:rPr>
          <w:position w:val="-2"/>
          <w:sz w:val="12"/>
        </w:rPr>
        <w:pict>
          <v:group style="width:21.2pt;height:6.35pt;mso-position-horizontal-relative:char;mso-position-vertical-relative:line" coordorigin="0,0" coordsize="424,127">
            <v:rect style="position:absolute;left:20;top:20;width:384;height:87" filled="true" fillcolor="#004097" stroked="false">
              <v:fill type="solid"/>
            </v:rect>
            <v:rect style="position:absolute;left:20;top:20;width:384;height:87" filled="false" stroked="true" strokeweight="2pt" strokecolor="#004097">
              <v:stroke dashstyle="solid"/>
            </v:rect>
          </v:group>
        </w:pict>
      </w:r>
      <w:r>
        <w:rPr>
          <w:position w:val="-2"/>
          <w:sz w:val="12"/>
        </w:rPr>
      </w:r>
    </w:p>
    <w:p>
      <w:pPr>
        <w:pStyle w:val="BodyText"/>
        <w:spacing w:before="11"/>
        <w:rPr>
          <w:i/>
          <w:sz w:val="13"/>
        </w:rPr>
      </w:pPr>
    </w:p>
    <w:p>
      <w:pPr>
        <w:spacing w:before="0"/>
        <w:ind w:left="0" w:right="41" w:firstLine="0"/>
        <w:jc w:val="right"/>
        <w:rPr>
          <w:rFonts w:ascii="Tahoma"/>
          <w:sz w:val="16"/>
        </w:rPr>
      </w:pPr>
      <w:r>
        <w:rPr>
          <w:rFonts w:ascii="Tahoma"/>
          <w:sz w:val="16"/>
        </w:rPr>
        <w:t>40</w:t>
      </w:r>
    </w:p>
    <w:p>
      <w:pPr>
        <w:spacing w:before="58"/>
        <w:ind w:left="0" w:right="41" w:firstLine="0"/>
        <w:jc w:val="right"/>
        <w:rPr>
          <w:rFonts w:ascii="Tahoma"/>
          <w:sz w:val="16"/>
        </w:rPr>
      </w:pPr>
      <w:r>
        <w:rPr>
          <w:rFonts w:ascii="Tahoma"/>
          <w:sz w:val="16"/>
        </w:rPr>
        <w:t>30</w:t>
      </w:r>
    </w:p>
    <w:p>
      <w:pPr>
        <w:spacing w:before="57"/>
        <w:ind w:left="0" w:right="41" w:firstLine="0"/>
        <w:jc w:val="right"/>
        <w:rPr>
          <w:rFonts w:ascii="Tahoma"/>
          <w:sz w:val="16"/>
        </w:rPr>
      </w:pPr>
      <w:r>
        <w:rPr>
          <w:rFonts w:ascii="Tahoma"/>
          <w:sz w:val="16"/>
        </w:rPr>
        <w:t>20</w:t>
      </w:r>
    </w:p>
    <w:p>
      <w:pPr>
        <w:spacing w:before="57"/>
        <w:ind w:left="0" w:right="41" w:firstLine="0"/>
        <w:jc w:val="right"/>
        <w:rPr>
          <w:rFonts w:ascii="Tahoma"/>
          <w:sz w:val="16"/>
        </w:rPr>
      </w:pPr>
      <w:r>
        <w:rPr>
          <w:rFonts w:ascii="Tahoma"/>
          <w:sz w:val="16"/>
        </w:rPr>
        <w:t>10</w:t>
      </w:r>
    </w:p>
    <w:p>
      <w:pPr>
        <w:spacing w:before="58"/>
        <w:ind w:left="0" w:right="39" w:firstLine="0"/>
        <w:jc w:val="right"/>
        <w:rPr>
          <w:rFonts w:ascii="Tahoma"/>
          <w:sz w:val="16"/>
        </w:rPr>
      </w:pPr>
      <w:r>
        <w:rPr>
          <w:rFonts w:ascii="Tahoma"/>
          <w:w w:val="100"/>
          <w:sz w:val="16"/>
        </w:rPr>
        <w:t>0</w:t>
      </w:r>
    </w:p>
    <w:p>
      <w:pPr>
        <w:spacing w:before="57"/>
        <w:ind w:left="0" w:right="38" w:firstLine="0"/>
        <w:jc w:val="right"/>
        <w:rPr>
          <w:rFonts w:ascii="Tahoma"/>
          <w:sz w:val="16"/>
        </w:rPr>
      </w:pPr>
      <w:r>
        <w:rPr>
          <w:rFonts w:ascii="Tahoma"/>
          <w:sz w:val="16"/>
        </w:rPr>
        <w:t>-10</w:t>
      </w:r>
    </w:p>
    <w:p>
      <w:pPr>
        <w:spacing w:before="57"/>
        <w:ind w:left="0" w:right="38" w:firstLine="0"/>
        <w:jc w:val="right"/>
        <w:rPr>
          <w:rFonts w:ascii="Tahoma"/>
          <w:sz w:val="16"/>
        </w:rPr>
      </w:pPr>
      <w:r>
        <w:rPr>
          <w:rFonts w:ascii="Tahoma"/>
          <w:sz w:val="16"/>
        </w:rPr>
        <w:t>-20</w:t>
      </w:r>
    </w:p>
    <w:p>
      <w:pPr>
        <w:spacing w:before="58"/>
        <w:ind w:left="0" w:right="38" w:firstLine="0"/>
        <w:jc w:val="right"/>
        <w:rPr>
          <w:rFonts w:ascii="Tahoma"/>
          <w:sz w:val="16"/>
        </w:rPr>
      </w:pPr>
      <w:r>
        <w:rPr>
          <w:rFonts w:ascii="Tahoma"/>
          <w:sz w:val="16"/>
        </w:rPr>
        <w:t>-30</w:t>
      </w:r>
    </w:p>
    <w:p>
      <w:pPr>
        <w:spacing w:before="57"/>
        <w:ind w:left="0" w:right="38" w:firstLine="0"/>
        <w:jc w:val="right"/>
        <w:rPr>
          <w:rFonts w:ascii="Tahoma"/>
          <w:sz w:val="16"/>
        </w:rPr>
      </w:pPr>
      <w:r>
        <w:rPr>
          <w:rFonts w:ascii="Tahoma"/>
          <w:sz w:val="16"/>
        </w:rPr>
        <w:t>-40</w:t>
      </w:r>
    </w:p>
    <w:p>
      <w:pPr>
        <w:pStyle w:val="BodyText"/>
        <w:spacing w:before="6"/>
        <w:rPr>
          <w:rFonts w:ascii="Tahoma"/>
          <w:sz w:val="23"/>
        </w:rPr>
      </w:pPr>
      <w:r>
        <w:rPr/>
        <w:br w:type="column"/>
      </w:r>
      <w:r>
        <w:rPr>
          <w:rFonts w:ascii="Tahoma"/>
          <w:sz w:val="23"/>
        </w:rPr>
      </w:r>
    </w:p>
    <w:p>
      <w:pPr>
        <w:tabs>
          <w:tab w:pos="1047" w:val="left" w:leader="none"/>
        </w:tabs>
        <w:spacing w:before="0"/>
        <w:ind w:left="338" w:right="0" w:firstLine="0"/>
        <w:jc w:val="left"/>
        <w:rPr>
          <w:rFonts w:ascii="Tahoma"/>
          <w:sz w:val="16"/>
        </w:rPr>
      </w:pPr>
      <w:r>
        <w:rPr/>
        <w:pict>
          <v:group style="position:absolute;margin-left:355.109985pt;margin-top:-9.810795pt;width:21.2pt;height:6.35pt;mso-position-horizontal-relative:page;mso-position-vertical-relative:paragraph;z-index:15758848" coordorigin="7102,-196" coordsize="424,127">
            <v:rect style="position:absolute;left:7122;top:-177;width:384;height:87" filled="true" fillcolor="#004097" stroked="false">
              <v:fill type="solid"/>
            </v:rect>
            <v:rect style="position:absolute;left:7122;top:-177;width:384;height:87" filled="false" stroked="true" strokeweight="2pt" strokecolor="#004097">
              <v:stroke dashstyle="solid"/>
            </v:rect>
            <w10:wrap type="none"/>
          </v:group>
        </w:pict>
      </w:r>
      <w:r>
        <w:rPr>
          <w:rFonts w:ascii="Tahoma"/>
          <w:position w:val="-7"/>
          <w:sz w:val="16"/>
        </w:rPr>
        <w:t>4</w:t>
        <w:tab/>
      </w:r>
      <w:r>
        <w:rPr>
          <w:rFonts w:ascii="Tahoma"/>
          <w:sz w:val="16"/>
        </w:rPr>
        <w:t>40</w:t>
      </w:r>
    </w:p>
    <w:p>
      <w:pPr>
        <w:tabs>
          <w:tab w:pos="1047" w:val="left" w:leader="none"/>
        </w:tabs>
        <w:spacing w:before="83"/>
        <w:ind w:left="338" w:right="0" w:firstLine="0"/>
        <w:jc w:val="left"/>
        <w:rPr>
          <w:rFonts w:ascii="Tahoma"/>
          <w:sz w:val="16"/>
        </w:rPr>
      </w:pPr>
      <w:r>
        <w:rPr/>
        <w:pict>
          <v:group style="position:absolute;margin-left:59.905998pt;margin-top:-26.075468pt;width:212.8pt;height:122.15pt;mso-position-horizontal-relative:page;mso-position-vertical-relative:paragraph;z-index:-17045504" coordorigin="1198,-522" coordsize="4256,2443">
            <v:rect style="position:absolute;left:3345;top:876;width:60;height:34" filled="true" fillcolor="#004097" stroked="false">
              <v:fill type="solid"/>
            </v:rect>
            <v:shape style="position:absolute;left:1245;top:209;width:2160;height:701" coordorigin="1246,209" coordsize="2160,701" path="m1246,209l1306,209,1306,910,1246,910,1246,209xm1397,320l1457,320,1457,910,1397,910,1397,320xm1546,334l1606,334,1606,910,1546,910,1546,334xm1697,339l1757,339,1757,910,1697,910,1697,339xm1846,440l1906,440,1906,910,1846,910,1846,440xm1997,452l2057,452,2057,910,1997,910,1997,452xm2146,658l2206,658,2206,910,2146,910,2146,658xm2297,757l2357,757,2357,910,2297,910,2297,757xm2446,766l2506,766,2506,910,2446,910,2446,766xm2597,819l2657,819,2657,910,2597,910,2597,819xm2746,836l2806,836,2806,910,2746,910,2746,836xm2897,843l2957,843,2957,910,2897,910,2897,843xm3046,855l3106,855,3106,910,3046,910,3046,855xm3197,867l3257,867,3257,910,3197,910,3197,867xm3346,877l3406,877,3406,910,3346,910,3346,877xe" filled="false" stroked="true" strokeweight="2pt" strokecolor="#004097">
              <v:path arrowok="t"/>
              <v:stroke dashstyle="solid"/>
            </v:shape>
            <v:shape style="position:absolute;left:3496;top:888;width:209;height:22" coordorigin="3497,889" coordsize="209,22" path="m3557,889l3497,889,3497,910,3557,910,3557,889xm3706,898l3646,898,3646,910,3706,910,3706,898xe" filled="true" fillcolor="#004097" stroked="false">
              <v:path arrowok="t"/>
              <v:fill type="solid"/>
            </v:shape>
            <v:shape style="position:absolute;left:3496;top:888;width:209;height:22" coordorigin="3497,889" coordsize="209,22" path="m3497,889l3557,889,3557,910,3497,910,3497,889xm3646,898l3706,898,3706,910,3646,910,3646,898xe" filled="false" stroked="true" strokeweight="2pt" strokecolor="#004097">
              <v:path arrowok="t"/>
              <v:stroke dashstyle="solid"/>
            </v:shape>
            <v:shape style="position:absolute;left:3796;top:910;width:209;height:32" coordorigin="3797,910" coordsize="209,32" path="m3857,910l3797,910,3797,922,3857,922,3857,910xm4006,910l3946,910,3946,941,4006,941,4006,910xe" filled="true" fillcolor="#004097" stroked="false">
              <v:path arrowok="t"/>
              <v:fill type="solid"/>
            </v:shape>
            <v:shape style="position:absolute;left:3796;top:910;width:209;height:32" coordorigin="3797,910" coordsize="209,32" path="m3797,922l3857,922,3857,910,3797,910,3797,922xm3946,941l4006,941,4006,910,3946,910,3946,941xe" filled="false" stroked="true" strokeweight="2pt" strokecolor="#004097">
              <v:path arrowok="t"/>
              <v:stroke dashstyle="solid"/>
            </v:shape>
            <v:rect style="position:absolute;left:4096;top:910;width:60;height:39" filled="true" fillcolor="#004097" stroked="false">
              <v:fill type="solid"/>
            </v:rect>
            <v:shape style="position:absolute;left:4096;top:910;width:1260;height:713" coordorigin="4097,910" coordsize="1260,713" path="m4097,949l4157,949,4157,910,4097,910,4097,949xm4246,951l4306,951,4306,910,4246,910,4246,951xm4397,963l4457,963,4457,910,4397,910,4397,963xm4546,985l4606,985,4606,910,4546,910,4546,985xm4697,987l4757,987,4757,910,4697,910,4697,987xm4846,1078l4906,1078,4906,910,4846,910,4846,1078xm4997,1121l5057,1121,5057,910,4997,910,4997,1121xm5146,1150l5206,1150,5206,910,5146,910,5146,1150xm5297,1623l5357,1623,5357,910,5297,910,5297,1623xe" filled="false" stroked="true" strokeweight="2pt" strokecolor="#004097">
              <v:path arrowok="t"/>
              <v:stroke dashstyle="solid"/>
            </v:shape>
            <v:shape style="position:absolute;left:5400;top:-91;width:54;height:2004" coordorigin="5401,-91" coordsize="54,2004" path="m5401,1913l5401,-91m5401,1913l5454,1913m5401,1628l5454,1628m5401,1340l5454,1340m5401,1054l5454,1054m5401,769l5454,769m5401,483l5454,483m5401,195l5454,195m5401,-91l5454,-91e" filled="false" stroked="true" strokeweight=".75pt" strokecolor="#858585">
              <v:path arrowok="t"/>
              <v:stroke dashstyle="solid"/>
            </v:shape>
            <v:shape style="position:absolute;left:1200;top:-91;width:4200;height:2004" coordorigin="1201,-91" coordsize="4200,2004" path="m1201,1913l1201,-91m1201,1913l1254,1913m1201,1664l1254,1664m1201,1412l1254,1412m1201,1162l1254,1162m1201,910l1254,910m1201,661l1254,661m1201,411l1254,411m1201,159l1254,159m1201,-91l1254,-91m1201,911l5401,911m1201,858l1201,911m1351,858l1351,911m1500,858l1500,911m1651,858l1651,911m1800,858l1800,911m1951,858l1951,911m2100,858l2100,911m2251,858l2251,911m2400,858l2400,911m2551,858l2551,911m2700,858l2700,911m2851,858l2851,911m3000,858l3000,911m3151,858l3151,911m3300,858l3300,911m3451,858l3451,911m3600,858l3600,911m3751,858l3751,911m3900,858l3900,911m4051,858l4051,911m4200,858l4200,911m4351,858l4351,911m4500,858l4500,911m4651,858l4651,911m4800,858l4800,911m4951,858l4951,911m5100,858l5100,911m5251,858l5251,911m5401,858l5401,911e" filled="false" stroked="true" strokeweight=".25pt" strokecolor="#000000">
              <v:path arrowok="t"/>
              <v:stroke dashstyle="solid"/>
            </v:shape>
            <v:shape style="position:absolute;left:1275;top:79;width:4050;height:1660" coordorigin="1276,80" coordsize="4050,1660" path="m1276,83l1297,158,1318,238,1340,320,1361,399,1383,471,1404,532,1460,619,1501,640,1542,637,1589,574,1617,455,1630,379,1644,302,1657,228,1671,163,1685,112,1698,83,1712,80,1726,109,1741,194,1748,257,1756,332,1763,417,1771,511,1778,610,1786,715,1793,821,1801,929,1808,1036,1816,1140,1823,1239,1831,1332,1838,1416,1846,1490,1853,1553,1868,1634,1876,1650,1884,1646,1901,1576,1909,1515,1917,1441,1926,1355,1934,1261,1942,1161,1951,1056,1959,951,1967,847,1976,746,1984,652,1992,567,2001,493,2009,432,2026,363,2038,357,2051,382,2076,501,2088,584,2101,676,2113,771,2126,865,2138,950,2151,1023,2176,1108,2201,1109,2226,1060,2251,981,2276,893,2301,815,2326,768,2363,748,2401,755,2476,814,2551,915,2588,981,2626,1053,2656,1126,2686,1213,2716,1300,2746,1369,2776,1404,2806,1385,2836,1322,2866,1246,2896,1189,2963,1285,2982,1373,3001,1467,3019,1556,3038,1628,3057,1669,3076,1668,3101,1588,3113,1521,3126,1441,3138,1350,3151,1254,3163,1155,3176,1058,3188,966,3201,882,3213,811,3258,673,3301,608,3376,565,3401,596,3451,717,3476,799,3501,890,3526,985,3541,1050,3556,1128,3571,1215,3586,1306,3601,1398,3616,1486,3631,1566,3646,1636,3676,1723,3701,1739,3726,1717,3751,1667,3776,1598,3801,1520,3826,1443,3844,1380,3863,1305,3882,1221,3901,1134,3919,1048,3938,968,3957,899,4009,779,4051,724,4092,700,4126,726,4156,837,4171,922,4186,1017,4201,1117,4216,1214,4231,1302,4246,1375,4261,1427,4276,1451,4292,1438,4309,1390,4326,1316,4342,1226,4359,1130,4376,1037,4392,957,4409,900,4426,875,4447,892,4468,947,4490,1028,4511,1122,4533,1217,4554,1299,4576,1355,4610,1410,4651,1452,4691,1465,4726,1436,4759,1317,4776,1229,4792,1131,4809,1032,4826,940,4842,863,4859,809,4876,785,4894,799,4913,846,4932,918,4951,1006,4969,1100,4988,1192,5007,1272,5026,1332,5048,1389,5073,1454,5101,1513,5154,1565,5176,1532,5197,1443,5208,1382,5218,1312,5229,1235,5240,1151,5251,1062,5261,971,5272,877,5283,783,5293,690,5304,599,5315,512,5326,430e" filled="false" stroked="true" strokeweight="1.5pt" strokecolor="#c0c0c0">
              <v:path arrowok="t"/>
              <v:stroke dashstyle="solid"/>
            </v:shape>
            <v:rect style="position:absolute;left:1246;top:50;width:60;height:60" filled="true" fillcolor="#c0504d" stroked="false">
              <v:fill type="solid"/>
            </v:rect>
            <v:rect style="position:absolute;left:1246;top:50;width:60;height:60" filled="false" stroked="true" strokeweight=".75pt" strokecolor="#bd4a47">
              <v:stroke dashstyle="solid"/>
            </v:rect>
            <v:rect style="position:absolute;left:1395;top:547;width:60;height:60" filled="true" fillcolor="#c0504d" stroked="false">
              <v:fill type="solid"/>
            </v:rect>
            <v:rect style="position:absolute;left:1395;top:547;width:60;height:60" filled="false" stroked="true" strokeweight=".75pt" strokecolor="#bd4a47">
              <v:stroke dashstyle="solid"/>
            </v:rect>
            <v:rect style="position:absolute;left:1546;top:576;width:60;height:60" filled="true" fillcolor="#c0504d" stroked="false">
              <v:fill type="solid"/>
            </v:rect>
            <v:rect style="position:absolute;left:1546;top:576;width:60;height:60" filled="false" stroked="true" strokeweight=".75pt" strokecolor="#bd4a47">
              <v:stroke dashstyle="solid"/>
            </v:rect>
            <v:rect style="position:absolute;left:1695;top:77;width:60;height:60" filled="true" fillcolor="#c0504d" stroked="false">
              <v:fill type="solid"/>
            </v:rect>
            <v:rect style="position:absolute;left:1695;top:77;width:60;height:60" filled="false" stroked="true" strokeweight=".75pt" strokecolor="#bd4a47">
              <v:stroke dashstyle="solid"/>
            </v:rect>
            <v:rect style="position:absolute;left:1846;top:1617;width:60;height:60" filled="true" fillcolor="#c0504d" stroked="false">
              <v:fill type="solid"/>
            </v:rect>
            <v:rect style="position:absolute;left:1846;top:1617;width:60;height:60" filled="false" stroked="true" strokeweight=".75pt" strokecolor="#bd4a47">
              <v:stroke dashstyle="solid"/>
            </v:rect>
            <v:rect style="position:absolute;left:1995;top:331;width:60;height:60" filled="true" fillcolor="#c0504d" stroked="false">
              <v:fill type="solid"/>
            </v:rect>
            <v:rect style="position:absolute;left:1995;top:331;width:60;height:60" filled="false" stroked="true" strokeweight=".75pt" strokecolor="#bd4a47">
              <v:stroke dashstyle="solid"/>
            </v:rect>
            <v:rect style="position:absolute;left:2146;top:1075;width:60;height:60" filled="true" fillcolor="#c0504d" stroked="false">
              <v:fill type="solid"/>
            </v:rect>
            <v:rect style="position:absolute;left:2146;top:1075;width:60;height:60" filled="false" stroked="true" strokeweight=".75pt" strokecolor="#bd4a47">
              <v:stroke dashstyle="solid"/>
            </v:rect>
            <v:rect style="position:absolute;left:2295;top:737;width:60;height:60" filled="true" fillcolor="#c0504d" stroked="false">
              <v:fill type="solid"/>
            </v:rect>
            <v:rect style="position:absolute;left:2295;top:737;width:60;height:60" filled="false" stroked="true" strokeweight=".75pt" strokecolor="#bd4a47">
              <v:stroke dashstyle="solid"/>
            </v:rect>
            <v:rect style="position:absolute;left:2446;top:782;width:60;height:60" filled="true" fillcolor="#c0504d" stroked="false">
              <v:fill type="solid"/>
            </v:rect>
            <v:rect style="position:absolute;left:2446;top:782;width:60;height:60" filled="false" stroked="true" strokeweight=".75pt" strokecolor="#bd4a47">
              <v:stroke dashstyle="solid"/>
            </v:rect>
            <v:rect style="position:absolute;left:2595;top:1022;width:60;height:60" filled="true" fillcolor="#c0504d" stroked="false">
              <v:fill type="solid"/>
            </v:rect>
            <v:rect style="position:absolute;left:2595;top:1022;width:60;height:60" filled="false" stroked="true" strokeweight=".75pt" strokecolor="#bd4a47">
              <v:stroke dashstyle="solid"/>
            </v:rect>
            <v:rect style="position:absolute;left:2746;top:1373;width:60;height:60" filled="true" fillcolor="#c0504d" stroked="false">
              <v:fill type="solid"/>
            </v:rect>
            <v:rect style="position:absolute;left:2746;top:1373;width:60;height:60" filled="false" stroked="true" strokeweight=".75pt" strokecolor="#bd4a47">
              <v:stroke dashstyle="solid"/>
            </v:rect>
            <v:rect style="position:absolute;left:2895;top:1149;width:60;height:60" filled="true" fillcolor="#c0504d" stroked="false">
              <v:fill type="solid"/>
            </v:rect>
            <v:rect style="position:absolute;left:2895;top:1149;width:60;height:60" filled="false" stroked="true" strokeweight=".75pt" strokecolor="#bd4a47">
              <v:stroke dashstyle="solid"/>
            </v:rect>
            <v:rect style="position:absolute;left:3046;top:1637;width:60;height:60" filled="true" fillcolor="#c0504d" stroked="false">
              <v:fill type="solid"/>
            </v:rect>
            <v:rect style="position:absolute;left:3046;top:1637;width:60;height:60" filled="false" stroked="true" strokeweight=".75pt" strokecolor="#bd4a47">
              <v:stroke dashstyle="solid"/>
            </v:rect>
            <v:rect style="position:absolute;left:3195;top:722;width:60;height:60" filled="true" fillcolor="#c0504d" stroked="false">
              <v:fill type="solid"/>
            </v:rect>
            <v:rect style="position:absolute;left:3195;top:722;width:60;height:60" filled="false" stroked="true" strokeweight=".75pt" strokecolor="#bd4a47">
              <v:stroke dashstyle="solid"/>
            </v:rect>
            <v:rect style="position:absolute;left:3346;top:533;width:60;height:60" filled="true" fillcolor="#c0504d" stroked="false">
              <v:fill type="solid"/>
            </v:rect>
            <v:rect style="position:absolute;left:3346;top:533;width:60;height:60" filled="false" stroked="true" strokeweight=".75pt" strokecolor="#bd4a47">
              <v:stroke dashstyle="solid"/>
            </v:rect>
            <v:rect style="position:absolute;left:3495;top:953;width:60;height:60" filled="true" fillcolor="#c0504d" stroked="false">
              <v:fill type="solid"/>
            </v:rect>
            <v:rect style="position:absolute;left:3495;top:953;width:60;height:60" filled="false" stroked="true" strokeweight=".75pt" strokecolor="#bd4a47">
              <v:stroke dashstyle="solid"/>
            </v:rect>
            <v:rect style="position:absolute;left:3646;top:1692;width:60;height:60" filled="true" fillcolor="#c0504d" stroked="false">
              <v:fill type="solid"/>
            </v:rect>
            <v:rect style="position:absolute;left:3646;top:1692;width:60;height:60" filled="false" stroked="true" strokeweight=".75pt" strokecolor="#bd4a47">
              <v:stroke dashstyle="solid"/>
            </v:rect>
            <v:rect style="position:absolute;left:3795;top:1411;width:60;height:60" filled="true" fillcolor="#c0504d" stroked="false">
              <v:fill type="solid"/>
            </v:rect>
            <v:rect style="position:absolute;left:3795;top:1411;width:60;height:60" filled="false" stroked="true" strokeweight=".75pt" strokecolor="#bd4a47">
              <v:stroke dashstyle="solid"/>
            </v:rect>
            <v:rect style="position:absolute;left:3946;top:813;width:60;height:60" filled="true" fillcolor="#c0504d" stroked="false">
              <v:fill type="solid"/>
            </v:rect>
            <v:rect style="position:absolute;left:3946;top:813;width:60;height:60" filled="false" stroked="true" strokeweight=".75pt" strokecolor="#bd4a47">
              <v:stroke dashstyle="solid"/>
            </v:rect>
            <v:rect style="position:absolute;left:4095;top:693;width:60;height:60" filled="true" fillcolor="#c0504d" stroked="false">
              <v:fill type="solid"/>
            </v:rect>
            <v:rect style="position:absolute;left:4095;top:693;width:60;height:60" filled="false" stroked="true" strokeweight=".75pt" strokecolor="#bd4a47">
              <v:stroke dashstyle="solid"/>
            </v:rect>
            <v:rect style="position:absolute;left:4246;top:1418;width:60;height:60" filled="true" fillcolor="#c0504d" stroked="false">
              <v:fill type="solid"/>
            </v:rect>
            <v:rect style="position:absolute;left:4246;top:1418;width:60;height:60" filled="false" stroked="true" strokeweight=".75pt" strokecolor="#bd4a47">
              <v:stroke dashstyle="solid"/>
            </v:rect>
            <v:rect style="position:absolute;left:4395;top:842;width:60;height:60" filled="true" fillcolor="#c0504d" stroked="false">
              <v:fill type="solid"/>
            </v:rect>
            <v:rect style="position:absolute;left:4395;top:842;width:60;height:60" filled="false" stroked="true" strokeweight=".75pt" strokecolor="#bd4a47">
              <v:stroke dashstyle="solid"/>
            </v:rect>
            <v:rect style="position:absolute;left:4546;top:1325;width:60;height:60" filled="true" fillcolor="#c0504d" stroked="false">
              <v:fill type="solid"/>
            </v:rect>
            <v:rect style="position:absolute;left:4546;top:1325;width:60;height:60" filled="false" stroked="true" strokeweight=".75pt" strokecolor="#bd4a47">
              <v:stroke dashstyle="solid"/>
            </v:rect>
            <v:rect style="position:absolute;left:4695;top:1404;width:60;height:60" filled="true" fillcolor="#c0504d" stroked="false">
              <v:fill type="solid"/>
            </v:rect>
            <v:rect style="position:absolute;left:4695;top:1404;width:60;height:60" filled="false" stroked="true" strokeweight=".75pt" strokecolor="#bd4a47">
              <v:stroke dashstyle="solid"/>
            </v:rect>
            <v:rect style="position:absolute;left:4846;top:753;width:60;height:60" filled="true" fillcolor="#c0504d" stroked="false">
              <v:fill type="solid"/>
            </v:rect>
            <v:rect style="position:absolute;left:4846;top:753;width:60;height:60" filled="false" stroked="true" strokeweight=".75pt" strokecolor="#bd4a47">
              <v:stroke dashstyle="solid"/>
            </v:rect>
            <v:rect style="position:absolute;left:4995;top:1301;width:60;height:60" filled="true" fillcolor="#c0504d" stroked="false">
              <v:fill type="solid"/>
            </v:rect>
            <v:rect style="position:absolute;left:4995;top:1301;width:60;height:60" filled="false" stroked="true" strokeweight=".75pt" strokecolor="#bd4a47">
              <v:stroke dashstyle="solid"/>
            </v:rect>
            <v:rect style="position:absolute;left:5146;top:1500;width:60;height:60" filled="true" fillcolor="#c0504d" stroked="false">
              <v:fill type="solid"/>
            </v:rect>
            <v:rect style="position:absolute;left:5146;top:1500;width:60;height:60" filled="false" stroked="true" strokeweight=".75pt" strokecolor="#bd4a47">
              <v:stroke dashstyle="solid"/>
            </v:rect>
            <v:rect style="position:absolute;left:5295;top:398;width:60;height:60" filled="true" fillcolor="#c0504d" stroked="false">
              <v:fill type="solid"/>
            </v:rect>
            <v:rect style="position:absolute;left:5295;top:398;width:60;height:60" filled="false" stroked="true" strokeweight=".75pt" strokecolor="#bd4a47">
              <v:stroke dashstyle="solid"/>
            </v:rect>
            <v:line style="position:absolute" from="1714,-190" to="2098,-190" stroked="true" strokeweight="1.5pt" strokecolor="#c0c0c0">
              <v:stroke dashstyle="solid"/>
            </v:line>
            <v:rect style="position:absolute;left:1874;top:-223;width:60;height:60" filled="true" fillcolor="#c0504d" stroked="false">
              <v:fill type="solid"/>
            </v:rect>
            <v:rect style="position:absolute;left:1874;top:-223;width:60;height:60" filled="false" stroked="true" strokeweight=".75pt" strokecolor="#bd4a47">
              <v:stroke dashstyle="solid"/>
            </v:rect>
            <v:shape style="position:absolute;left:1198;top:-522;width:4256;height:2443" type="#_x0000_t202" filled="false" stroked="false">
              <v:textbox inset="0,0,0,0">
                <w:txbxContent>
                  <w:p>
                    <w:pPr>
                      <w:spacing w:line="183" w:lineRule="exact" w:before="0"/>
                      <w:ind w:left="940" w:right="0" w:firstLine="0"/>
                      <w:jc w:val="left"/>
                      <w:rPr>
                        <w:sz w:val="16"/>
                      </w:rPr>
                    </w:pPr>
                    <w:r>
                      <w:rPr>
                        <w:sz w:val="16"/>
                      </w:rPr>
                      <w:t>交易盘区间净流入额（亿元，左轴）</w:t>
                    </w:r>
                  </w:p>
                  <w:p>
                    <w:pPr>
                      <w:spacing w:before="38"/>
                      <w:ind w:left="940" w:right="0" w:firstLine="0"/>
                      <w:jc w:val="left"/>
                      <w:rPr>
                        <w:rFonts w:ascii="Tahoma" w:eastAsia="Tahoma"/>
                        <w:sz w:val="16"/>
                      </w:rPr>
                    </w:pPr>
                    <w:r>
                      <w:rPr>
                        <w:sz w:val="16"/>
                      </w:rPr>
                      <w:t>区间涨跌幅</w:t>
                    </w:r>
                    <w:r>
                      <w:rPr>
                        <w:rFonts w:ascii="Tahoma" w:eastAsia="Tahoma"/>
                        <w:sz w:val="16"/>
                      </w:rPr>
                      <w:t>(%</w:t>
                    </w:r>
                    <w:r>
                      <w:rPr>
                        <w:sz w:val="16"/>
                      </w:rPr>
                      <w:t>，右轴</w:t>
                    </w:r>
                    <w:r>
                      <w:rPr>
                        <w:rFonts w:ascii="Tahoma" w:eastAsia="Tahoma"/>
                        <w:sz w:val="16"/>
                      </w:rPr>
                      <w:t>)</w:t>
                    </w:r>
                  </w:p>
                </w:txbxContent>
              </v:textbox>
              <w10:wrap type="none"/>
            </v:shape>
            <w10:wrap type="none"/>
          </v:group>
        </w:pict>
      </w:r>
      <w:r>
        <w:rPr>
          <w:rFonts w:ascii="Tahoma"/>
          <w:sz w:val="16"/>
        </w:rPr>
        <w:t>3</w:t>
        <w:tab/>
      </w:r>
      <w:r>
        <w:rPr>
          <w:rFonts w:ascii="Tahoma"/>
          <w:position w:val="1"/>
          <w:sz w:val="16"/>
        </w:rPr>
        <w:t>30</w:t>
      </w:r>
    </w:p>
    <w:p>
      <w:pPr>
        <w:tabs>
          <w:tab w:pos="1047" w:val="left" w:leader="none"/>
        </w:tabs>
        <w:spacing w:before="90"/>
        <w:ind w:left="338" w:right="0" w:firstLine="0"/>
        <w:jc w:val="left"/>
        <w:rPr>
          <w:rFonts w:ascii="Tahoma"/>
          <w:sz w:val="16"/>
        </w:rPr>
      </w:pPr>
      <w:r>
        <w:rPr>
          <w:rFonts w:ascii="Tahoma"/>
          <w:position w:val="6"/>
          <w:sz w:val="16"/>
        </w:rPr>
        <w:t>2</w:t>
        <w:tab/>
      </w:r>
      <w:r>
        <w:rPr>
          <w:rFonts w:ascii="Tahoma"/>
          <w:sz w:val="16"/>
        </w:rPr>
        <w:t>20</w:t>
      </w:r>
    </w:p>
    <w:p>
      <w:pPr>
        <w:tabs>
          <w:tab w:pos="1047" w:val="left" w:leader="none"/>
        </w:tabs>
        <w:spacing w:line="298" w:lineRule="exact" w:before="41"/>
        <w:ind w:left="338" w:right="0" w:firstLine="0"/>
        <w:jc w:val="left"/>
        <w:rPr>
          <w:rFonts w:ascii="Tahoma"/>
          <w:sz w:val="16"/>
        </w:rPr>
      </w:pPr>
      <w:r>
        <w:rPr>
          <w:rFonts w:ascii="Tahoma"/>
          <w:position w:val="12"/>
          <w:sz w:val="16"/>
        </w:rPr>
        <w:t>1</w:t>
        <w:tab/>
      </w:r>
      <w:r>
        <w:rPr>
          <w:rFonts w:ascii="Tahoma"/>
          <w:sz w:val="16"/>
        </w:rPr>
        <w:t>10</w:t>
      </w:r>
    </w:p>
    <w:p>
      <w:pPr>
        <w:spacing w:line="178" w:lineRule="exact" w:before="0"/>
        <w:ind w:left="338" w:right="0" w:firstLine="0"/>
        <w:jc w:val="left"/>
        <w:rPr>
          <w:rFonts w:ascii="Tahoma"/>
          <w:sz w:val="16"/>
        </w:rPr>
      </w:pPr>
      <w:r>
        <w:rPr>
          <w:rFonts w:ascii="Tahoma"/>
          <w:w w:val="100"/>
          <w:sz w:val="16"/>
        </w:rPr>
        <w:t>0</w:t>
      </w:r>
    </w:p>
    <w:p>
      <w:pPr>
        <w:tabs>
          <w:tab w:pos="1135" w:val="left" w:leader="none"/>
        </w:tabs>
        <w:spacing w:before="3"/>
        <w:ind w:left="338" w:right="0" w:firstLine="0"/>
        <w:jc w:val="left"/>
        <w:rPr>
          <w:rFonts w:ascii="Tahoma"/>
          <w:sz w:val="16"/>
        </w:rPr>
      </w:pPr>
      <w:r>
        <w:rPr>
          <w:rFonts w:ascii="Tahoma"/>
          <w:sz w:val="16"/>
        </w:rPr>
        <w:t>-1</w:t>
        <w:tab/>
      </w:r>
      <w:r>
        <w:rPr>
          <w:rFonts w:ascii="Tahoma"/>
          <w:position w:val="9"/>
          <w:sz w:val="16"/>
        </w:rPr>
        <w:t>0</w:t>
      </w:r>
    </w:p>
    <w:p>
      <w:pPr>
        <w:tabs>
          <w:tab w:pos="989" w:val="left" w:leader="none"/>
        </w:tabs>
        <w:spacing w:before="67"/>
        <w:ind w:left="338" w:right="0" w:firstLine="0"/>
        <w:jc w:val="left"/>
        <w:rPr>
          <w:rFonts w:ascii="Tahoma"/>
          <w:sz w:val="16"/>
        </w:rPr>
      </w:pPr>
      <w:r>
        <w:rPr>
          <w:rFonts w:ascii="Tahoma"/>
          <w:position w:val="-2"/>
          <w:sz w:val="16"/>
        </w:rPr>
        <w:t>-2</w:t>
        <w:tab/>
      </w:r>
      <w:r>
        <w:rPr>
          <w:rFonts w:ascii="Tahoma"/>
          <w:sz w:val="16"/>
        </w:rPr>
        <w:t>-10</w:t>
      </w:r>
    </w:p>
    <w:p>
      <w:pPr>
        <w:tabs>
          <w:tab w:pos="989" w:val="left" w:leader="none"/>
        </w:tabs>
        <w:spacing w:before="91"/>
        <w:ind w:left="338" w:right="0" w:firstLine="0"/>
        <w:jc w:val="left"/>
        <w:rPr>
          <w:rFonts w:ascii="Tahoma"/>
          <w:sz w:val="16"/>
        </w:rPr>
      </w:pPr>
      <w:r>
        <w:rPr/>
        <w:pict>
          <v:shape style="position:absolute;margin-left:59.098625pt;margin-top:13.883901pt;width:212.6pt;height:34.2pt;mso-position-horizontal-relative:page;mso-position-vertical-relative:paragraph;z-index:15759360" type="#_x0000_t202" filled="false" stroked="false">
            <v:textbox inset="0,0,0,0" style="layout-flow:vertical;mso-layout-flow-alt:bottom-to-top">
              <w:txbxContent>
                <w:p>
                  <w:pPr>
                    <w:spacing w:line="175" w:lineRule="auto" w:before="41"/>
                    <w:ind w:left="341" w:right="18" w:firstLine="0"/>
                    <w:jc w:val="both"/>
                    <w:rPr>
                      <w:sz w:val="16"/>
                    </w:rPr>
                  </w:pPr>
                  <w:r>
                    <w:rPr>
                      <w:spacing w:val="-9"/>
                      <w:sz w:val="16"/>
                    </w:rPr>
                    <w:t>化工汽车银行</w:t>
                  </w:r>
                </w:p>
                <w:p>
                  <w:pPr>
                    <w:spacing w:line="135" w:lineRule="exact" w:before="0"/>
                    <w:ind w:left="0" w:right="18" w:firstLine="0"/>
                    <w:jc w:val="right"/>
                    <w:rPr>
                      <w:sz w:val="16"/>
                    </w:rPr>
                  </w:pPr>
                  <w:r>
                    <w:rPr>
                      <w:sz w:val="16"/>
                    </w:rPr>
                    <w:t>家用电器</w:t>
                  </w:r>
                </w:p>
                <w:p>
                  <w:pPr>
                    <w:spacing w:line="175" w:lineRule="auto" w:before="16"/>
                    <w:ind w:left="20" w:right="18" w:firstLine="321"/>
                    <w:jc w:val="right"/>
                    <w:rPr>
                      <w:sz w:val="16"/>
                    </w:rPr>
                  </w:pPr>
                  <w:r>
                    <w:rPr>
                      <w:spacing w:val="-9"/>
                      <w:sz w:val="16"/>
                    </w:rPr>
                    <w:t>采掘</w:t>
                  </w:r>
                  <w:r>
                    <w:rPr>
                      <w:spacing w:val="-5"/>
                      <w:sz w:val="16"/>
                    </w:rPr>
                    <w:t>电气设备有色金属公用事业</w:t>
                  </w:r>
                  <w:r>
                    <w:rPr>
                      <w:sz w:val="16"/>
                    </w:rPr>
                    <w:t>房 地 产 电子</w:t>
                  </w:r>
                </w:p>
                <w:p>
                  <w:pPr>
                    <w:spacing w:line="137" w:lineRule="exact" w:before="0"/>
                    <w:ind w:left="0" w:right="18" w:firstLine="0"/>
                    <w:jc w:val="right"/>
                    <w:rPr>
                      <w:sz w:val="16"/>
                    </w:rPr>
                  </w:pPr>
                  <w:r>
                    <w:rPr>
                      <w:sz w:val="16"/>
                    </w:rPr>
                    <w:t>食品饮料</w:t>
                  </w:r>
                </w:p>
                <w:p>
                  <w:pPr>
                    <w:spacing w:line="175" w:lineRule="auto" w:before="15"/>
                    <w:ind w:left="20" w:right="18" w:firstLine="321"/>
                    <w:jc w:val="both"/>
                    <w:rPr>
                      <w:sz w:val="16"/>
                    </w:rPr>
                  </w:pPr>
                  <w:r>
                    <w:rPr>
                      <w:spacing w:val="-9"/>
                      <w:sz w:val="16"/>
                    </w:rPr>
                    <w:t>传媒</w:t>
                  </w:r>
                  <w:r>
                    <w:rPr>
                      <w:spacing w:val="-5"/>
                      <w:sz w:val="16"/>
                    </w:rPr>
                    <w:t>休闲服务轻工制造农林牧渔机械设备</w:t>
                  </w:r>
                </w:p>
                <w:p>
                  <w:pPr>
                    <w:spacing w:line="175" w:lineRule="auto" w:before="2"/>
                    <w:ind w:left="20" w:right="18" w:firstLine="321"/>
                    <w:jc w:val="both"/>
                    <w:rPr>
                      <w:sz w:val="16"/>
                    </w:rPr>
                  </w:pPr>
                  <w:r>
                    <w:rPr>
                      <w:spacing w:val="-9"/>
                      <w:sz w:val="16"/>
                    </w:rPr>
                    <w:t>通信</w:t>
                  </w:r>
                  <w:r>
                    <w:rPr>
                      <w:spacing w:val="-5"/>
                      <w:sz w:val="16"/>
                    </w:rPr>
                    <w:t>纺织服装商业贸易国防军工</w:t>
                  </w:r>
                </w:p>
                <w:p>
                  <w:pPr>
                    <w:spacing w:line="175" w:lineRule="auto" w:before="2"/>
                    <w:ind w:left="20" w:right="18" w:firstLine="321"/>
                    <w:jc w:val="right"/>
                    <w:rPr>
                      <w:sz w:val="16"/>
                    </w:rPr>
                  </w:pPr>
                  <w:r>
                    <w:rPr>
                      <w:spacing w:val="-9"/>
                      <w:sz w:val="16"/>
                    </w:rPr>
                    <w:t>综合</w:t>
                  </w:r>
                  <w:r>
                    <w:rPr>
                      <w:spacing w:val="-5"/>
                      <w:sz w:val="16"/>
                    </w:rPr>
                    <w:t>建筑材料</w:t>
                  </w:r>
                  <w:r>
                    <w:rPr>
                      <w:sz w:val="16"/>
                    </w:rPr>
                    <w:t>计 算 机 </w:t>
                  </w:r>
                  <w:r>
                    <w:rPr>
                      <w:spacing w:val="-5"/>
                      <w:sz w:val="16"/>
                    </w:rPr>
                    <w:t>医药生物建筑装饰交通运输</w:t>
                  </w:r>
                </w:p>
                <w:p>
                  <w:pPr>
                    <w:spacing w:line="175" w:lineRule="auto" w:before="2"/>
                    <w:ind w:left="20" w:right="18" w:firstLine="321"/>
                    <w:jc w:val="right"/>
                    <w:rPr>
                      <w:sz w:val="16"/>
                    </w:rPr>
                  </w:pPr>
                  <w:r>
                    <w:rPr>
                      <w:spacing w:val="-9"/>
                      <w:sz w:val="16"/>
                    </w:rPr>
                    <w:t>钢铁</w:t>
                  </w:r>
                  <w:r>
                    <w:rPr>
                      <w:spacing w:val="-5"/>
                      <w:sz w:val="16"/>
                    </w:rPr>
                    <w:t>非银金融</w:t>
                  </w:r>
                </w:p>
              </w:txbxContent>
            </v:textbox>
            <w10:wrap type="none"/>
          </v:shape>
        </w:pict>
      </w:r>
      <w:r>
        <w:rPr>
          <w:rFonts w:ascii="Tahoma"/>
          <w:position w:val="4"/>
          <w:sz w:val="16"/>
        </w:rPr>
        <w:t>-3</w:t>
        <w:tab/>
      </w:r>
      <w:r>
        <w:rPr>
          <w:rFonts w:ascii="Tahoma"/>
          <w:sz w:val="16"/>
        </w:rPr>
        <w:t>-20</w:t>
      </w:r>
    </w:p>
    <w:p>
      <w:pPr>
        <w:spacing w:before="41"/>
        <w:ind w:left="338" w:right="0" w:firstLine="0"/>
        <w:jc w:val="left"/>
        <w:rPr>
          <w:sz w:val="16"/>
        </w:rPr>
      </w:pPr>
      <w:r>
        <w:rPr/>
        <w:br w:type="column"/>
      </w:r>
      <w:r>
        <w:rPr>
          <w:sz w:val="16"/>
        </w:rPr>
        <w:t>配置盘区间净流入额（亿元，左轴）</w:t>
      </w:r>
    </w:p>
    <w:p>
      <w:pPr>
        <w:pStyle w:val="BodyText"/>
        <w:spacing w:before="2"/>
        <w:rPr>
          <w:sz w:val="22"/>
        </w:rPr>
      </w:pPr>
      <w:r>
        <w:rPr/>
        <w:br w:type="column"/>
      </w:r>
      <w:r>
        <w:rPr>
          <w:sz w:val="22"/>
        </w:rPr>
      </w:r>
    </w:p>
    <w:p>
      <w:pPr>
        <w:spacing w:before="0"/>
        <w:ind w:left="338" w:right="0" w:firstLine="0"/>
        <w:jc w:val="left"/>
        <w:rPr>
          <w:rFonts w:ascii="Tahoma"/>
          <w:sz w:val="16"/>
        </w:rPr>
      </w:pPr>
      <w:r>
        <w:rPr/>
        <w:pict>
          <v:group style="position:absolute;margin-left:329.105011pt;margin-top:2.749979pt;width:204.15pt;height:109.05pt;mso-position-horizontal-relative:page;mso-position-vertical-relative:paragraph;z-index:15758336" coordorigin="6582,55" coordsize="4083,2181">
            <v:rect style="position:absolute;left:8642;top:1488;width:58;height:32" filled="true" fillcolor="#004097" stroked="false">
              <v:fill type="solid"/>
            </v:rect>
            <v:shape style="position:absolute;left:6628;top:348;width:1928;height:1172" coordorigin="6629,348" coordsize="1928,1172" path="m6629,348l6686,348,6686,1519,6629,1519,6629,348xm6770,761l6828,761,6828,1519,6770,1519,6770,761xm6914,893l6972,893,6972,1519,6914,1519,6914,893xm7058,1013l7116,1013,7116,1519,7058,1519,7058,1013xm7202,1059l7260,1059,7260,1519,7202,1519,7202,1059xm7346,1169l7404,1169,7404,1519,7346,1519,7346,1169xm7490,1183l7548,1183,7548,1519,7490,1519,7490,1183xm7634,1191l7692,1191,7692,1519,7634,1519,7634,1191xm7778,1291l7836,1291,7836,1519,7778,1519,7778,1291xm7922,1385l7980,1385,7980,1519,7922,1519,7922,1385xm8066,1402l8124,1402,8124,1519,8066,1519,8066,1402xm8210,1402l8268,1402,8268,1519,8210,1519,8210,1402xm8354,1447l8412,1447,8412,1519,8354,1519,8354,1447xm8498,1455l8556,1455,8556,1519,8498,1519,8498,1455xe" filled="false" stroked="true" strokeweight="2pt" strokecolor="#004097">
              <v:path arrowok="t"/>
              <v:stroke dashstyle="solid"/>
            </v:shape>
            <v:rect style="position:absolute;left:8784;top:1493;width:58;height:27" filled="true" fillcolor="#004097" stroked="false">
              <v:fill type="solid"/>
            </v:rect>
            <v:rect style="position:absolute;left:8642;top:1488;width:58;height:32" filled="false" stroked="true" strokeweight="2pt" strokecolor="#004097">
              <v:stroke dashstyle="solid"/>
            </v:rect>
            <v:rect style="position:absolute;left:8928;top:1495;width:58;height:24" filled="true" fillcolor="#004097" stroked="false">
              <v:fill type="solid"/>
            </v:rect>
            <v:rect style="position:absolute;left:8784;top:1493;width:58;height:27" filled="false" stroked="true" strokeweight="2pt" strokecolor="#004097">
              <v:stroke dashstyle="solid"/>
            </v:rect>
            <v:rect style="position:absolute;left:9072;top:1500;width:58;height:20" filled="true" fillcolor="#004097" stroked="false">
              <v:fill type="solid"/>
            </v:rect>
            <v:rect style="position:absolute;left:8928;top:1495;width:58;height:24" filled="false" stroked="true" strokeweight="2pt" strokecolor="#004097">
              <v:stroke dashstyle="solid"/>
            </v:rect>
            <v:rect style="position:absolute;left:9216;top:1505;width:58;height:15" filled="true" fillcolor="#004097" stroked="false">
              <v:fill type="solid"/>
            </v:rect>
            <v:rect style="position:absolute;left:9072;top:1500;width:58;height:20" filled="false" stroked="true" strokeweight="2.0pt" strokecolor="#004097">
              <v:stroke dashstyle="solid"/>
            </v:rect>
            <v:rect style="position:absolute;left:9360;top:1519;width:58;height:3" filled="true" fillcolor="#004097" stroked="false">
              <v:fill type="solid"/>
            </v:rect>
            <v:rect style="position:absolute;left:9216;top:1505;width:58;height:15" filled="false" stroked="true" strokeweight="2pt" strokecolor="#004097">
              <v:stroke dashstyle="solid"/>
            </v:rect>
            <v:rect style="position:absolute;left:9504;top:1519;width:58;height:3" filled="true" fillcolor="#004097" stroked="false">
              <v:fill type="solid"/>
            </v:rect>
            <v:rect style="position:absolute;left:9360;top:1519;width:58;height:3" filled="false" stroked="true" strokeweight="2.0pt" strokecolor="#004097">
              <v:stroke dashstyle="solid"/>
            </v:rect>
            <v:rect style="position:absolute;left:9648;top:1519;width:58;height:22" filled="true" fillcolor="#004097" stroked="false">
              <v:fill type="solid"/>
            </v:rect>
            <v:shape style="position:absolute;left:9504;top:1519;width:1066;height:452" coordorigin="9504,1519" coordsize="1066,452" path="m9504,1522l9562,1522,9562,1519,9504,1519,9504,1522xm9648,1541l9706,1541,9706,1519,9648,1519,9648,1541xm9792,1565l9850,1565,9850,1519,9792,1519,9792,1565xm9936,1575l9994,1575,9994,1519,9936,1519,9936,1575xm10080,1599l10138,1599,10138,1519,10080,1519,10080,1599xm10224,1606l10282,1606,10282,1519,10224,1519,10224,1606xm10368,1675l10426,1675,10426,1519,10368,1519,10368,1675xm10512,1971l10570,1971,10570,1519,10512,1519,10512,1971xe" filled="false" stroked="true" strokeweight="2pt" strokecolor="#004097">
              <v:path arrowok="t"/>
              <v:stroke dashstyle="solid"/>
            </v:shape>
            <v:shape style="position:absolute;left:10611;top:102;width:54;height:2126" coordorigin="10612,102" coordsize="54,2126" path="m10612,2228l10612,102m10612,2228l10665,2228m10612,1925l10665,1925m10612,1620l10665,1620m10612,1318l10665,1318m10612,1013l10665,1013m10612,711l10665,711m10612,406l10665,406m10612,102l10665,102e" filled="false" stroked="true" strokeweight=".75pt" strokecolor="#858585">
              <v:path arrowok="t"/>
              <v:stroke dashstyle="solid"/>
            </v:shape>
            <v:shape style="position:absolute;left:6584;top:102;width:4027;height:2126" coordorigin="6585,102" coordsize="4027,2126" path="m6585,2228l6585,102m6585,2228l6638,2228m6585,1875l6638,1875m6585,1519l6638,1519m6585,1164l6638,1164m6585,811l6638,811m6585,456l6638,456m6585,102l6638,102m6585,1520l10612,1520m6585,1466l6585,1520m6730,1466l6730,1520m6871,1466l6871,1520m7015,1466l7015,1520m7159,1466l7159,1520m7303,1466l7303,1520m7447,1466l7447,1520m7591,1466l7591,1520m7735,1466l7735,1520m7879,1466l7879,1520m8023,1466l8023,1520m8167,1466l8167,1520m8311,1466l8311,1520m8455,1466l8455,1520m8599,1466l8599,1520m8741,1466l8741,1520m8885,1466l8885,1520m9029,1466l9029,1520m9173,1466l9173,1520m9317,1466l9317,1520m9461,1466l9461,1520m9605,1466l9605,1520m9749,1466l9749,1520m9893,1466l9893,1520m10037,1466l10037,1520m10181,1466l10181,1520m10325,1466l10325,1520m10469,1466l10469,1520m10612,1466l10612,1520e" filled="false" stroked="true" strokeweight=".25pt" strokecolor="#000000">
              <v:path arrowok="t"/>
              <v:stroke dashstyle="solid"/>
            </v:shape>
            <v:shape style="position:absolute;left:6656;top:264;width:3884;height:1772" coordorigin="6657,265" coordsize="3884,1772" path="m6657,584l6675,670,6692,761,6710,854,6728,947,6746,1035,6764,1116,6782,1186,6832,1296,6912,1347,6944,1374,6980,1435,7016,1510,7052,1583,7088,1636,7124,1665,7160,1677,7196,1682,7232,1688,7260,1706,7304,1734,7348,1747,7386,1676,7396,1616,7406,1544,7417,1461,7427,1372,7437,1277,7448,1181,7458,1084,7468,991,7478,903,7489,822,7499,753,7519,655,7544,628,7575,655,7608,710,7639,770,7663,812,7699,869,7735,936,7771,991,7807,1013,7843,978,7879,904,7915,830,7951,798,7983,817,8023,866,8063,939,8095,1032,8119,1163,8131,1249,8143,1344,8155,1444,8167,1545,8179,1642,8191,1733,8203,1813,8215,1878,8239,1949,8253,1943,8282,1837,8296,1753,8311,1658,8325,1562,8339,1471,8354,1395,8368,1340,8382,1316,8394,1325,8418,1411,8430,1477,8442,1550,8454,1627,8466,1700,8478,1764,8490,1814,8502,1844,8514,1850,8526,1824,8541,1737,8549,1672,8557,1596,8564,1509,8572,1414,8579,1313,8587,1207,8594,1099,8602,990,8610,882,8617,778,8625,678,8632,585,8640,501,8647,427,8655,365,8670,287,8682,265,8694,268,8718,336,8742,465,8754,545,8766,631,8778,720,8790,807,8802,891,8814,968,8823,1029,8832,1102,8841,1183,8850,1271,8859,1364,8868,1459,8877,1555,8886,1647,8895,1735,8904,1816,8913,1888,8922,1948,8940,2024,8949,2036,8958,2027,8971,1966,8984,1850,8990,1776,8997,1692,9003,1601,9010,1503,9017,1401,9023,1295,9030,1188,9036,1080,9043,974,9049,870,9056,770,9062,677,9069,590,9075,512,9082,443,9095,343,9112,294,9122,296,9143,360,9163,482,9173,558,9184,640,9194,725,9204,810,9215,892,9225,969,9235,1038,9245,1095,9261,1179,9277,1272,9293,1368,9309,1462,9325,1549,9341,1624,9357,1683,9389,1729,9402,1708,9428,1583,9442,1493,9455,1394,9468,1294,9481,1198,9494,1113,9507,1048,9520,1008,9533,1000,9544,1024,9566,1144,9577,1232,9588,1331,9599,1437,9610,1545,9621,1650,9633,1748,9644,1833,9655,1902,9677,1968,9689,1957,9713,1851,9725,1768,9737,1672,9749,1570,9761,1466,9773,1367,9785,1277,9797,1204,9809,1152,9821,1127,9837,1136,9853,1182,9869,1256,9885,1348,9901,1448,9917,1547,9933,1634,9948,1701,9964,1737,9993,1743,10022,1703,10051,1632,10079,1543,10108,1451,10124,1390,10140,1311,10156,1221,10172,1127,10188,1036,10204,956,10220,892,10236,852,10252,843,10267,870,10281,930,10295,1014,10310,1115,10324,1224,10338,1333,10353,1435,10367,1521,10382,1582,10396,1612,10414,1606,10450,1502,10468,1419,10486,1326,10504,1231,10522,1140,10540,1062e" filled="false" stroked="true" strokeweight="1.5pt" strokecolor="#c0c0c0">
              <v:path arrowok="t"/>
              <v:stroke dashstyle="solid"/>
            </v:shape>
            <v:rect style="position:absolute;left:6625;top:551;width:60;height:60" filled="true" fillcolor="#c0504d" stroked="false">
              <v:fill type="solid"/>
            </v:rect>
            <v:rect style="position:absolute;left:6625;top:551;width:60;height:60" filled="false" stroked="true" strokeweight=".75pt" strokecolor="#bd4a47">
              <v:stroke dashstyle="solid"/>
            </v:rect>
            <v:rect style="position:absolute;left:6767;top:1211;width:60;height:60" filled="true" fillcolor="#c0504d" stroked="false">
              <v:fill type="solid"/>
            </v:rect>
            <v:rect style="position:absolute;left:6767;top:1211;width:60;height:60" filled="false" stroked="true" strokeweight=".75pt" strokecolor="#bd4a47">
              <v:stroke dashstyle="solid"/>
            </v:rect>
            <v:rect style="position:absolute;left:6911;top:1341;width:60;height:60" filled="true" fillcolor="#c0504d" stroked="false">
              <v:fill type="solid"/>
            </v:rect>
            <v:rect style="position:absolute;left:6911;top:1341;width:60;height:60" filled="false" stroked="true" strokeweight=".75pt" strokecolor="#bd4a47">
              <v:stroke dashstyle="solid"/>
            </v:rect>
            <v:rect style="position:absolute;left:7055;top:1605;width:60;height:60" filled="true" fillcolor="#c0504d" stroked="false">
              <v:fill type="solid"/>
            </v:rect>
            <v:rect style="position:absolute;left:7055;top:1605;width:60;height:60" filled="false" stroked="true" strokeweight=".75pt" strokecolor="#bd4a47">
              <v:stroke dashstyle="solid"/>
            </v:rect>
            <v:rect style="position:absolute;left:7199;top:1655;width:60;height:60" filled="true" fillcolor="#c0504d" stroked="false">
              <v:fill type="solid"/>
            </v:rect>
            <v:rect style="position:absolute;left:7199;top:1655;width:60;height:60" filled="false" stroked="true" strokeweight=".75pt" strokecolor="#bd4a47">
              <v:stroke dashstyle="solid"/>
            </v:rect>
            <v:rect style="position:absolute;left:7343;top:1689;width:60;height:60" filled="true" fillcolor="#c0504d" stroked="false">
              <v:fill type="solid"/>
            </v:rect>
            <v:rect style="position:absolute;left:7343;top:1689;width:60;height:60" filled="false" stroked="true" strokeweight=".75pt" strokecolor="#bd4a47">
              <v:stroke dashstyle="solid"/>
            </v:rect>
            <v:rect style="position:absolute;left:7487;top:623;width:60;height:60" filled="true" fillcolor="#c0504d" stroked="false">
              <v:fill type="solid"/>
            </v:rect>
            <v:rect style="position:absolute;left:7487;top:623;width:60;height:60" filled="false" stroked="true" strokeweight=".75pt" strokecolor="#bd4a47">
              <v:stroke dashstyle="solid"/>
            </v:rect>
            <v:rect style="position:absolute;left:7631;top:779;width:60;height:60" filled="true" fillcolor="#c0504d" stroked="false">
              <v:fill type="solid"/>
            </v:rect>
            <v:rect style="position:absolute;left:7631;top:779;width:60;height:60" filled="false" stroked="true" strokeweight=".75pt" strokecolor="#bd4a47">
              <v:stroke dashstyle="solid"/>
            </v:rect>
            <v:rect style="position:absolute;left:7775;top:981;width:60;height:60" filled="true" fillcolor="#c0504d" stroked="false">
              <v:fill type="solid"/>
            </v:rect>
            <v:rect style="position:absolute;left:7775;top:981;width:60;height:60" filled="false" stroked="true" strokeweight=".75pt" strokecolor="#bd4a47">
              <v:stroke dashstyle="solid"/>
            </v:rect>
            <v:rect style="position:absolute;left:7919;top:767;width:60;height:60" filled="true" fillcolor="#c0504d" stroked="false">
              <v:fill type="solid"/>
            </v:rect>
            <v:rect style="position:absolute;left:7919;top:767;width:60;height:60" filled="false" stroked="true" strokeweight=".75pt" strokecolor="#bd4a47">
              <v:stroke dashstyle="solid"/>
            </v:rect>
            <v:rect style="position:absolute;left:8063;top:1000;width:60;height:60" filled="true" fillcolor="#c0504d" stroked="false">
              <v:fill type="solid"/>
            </v:rect>
            <v:rect style="position:absolute;left:8063;top:1000;width:60;height:60" filled="false" stroked="true" strokeweight=".75pt" strokecolor="#bd4a47">
              <v:stroke dashstyle="solid"/>
            </v:rect>
            <v:rect style="position:absolute;left:8207;top:1917;width:60;height:60" filled="true" fillcolor="#c0504d" stroked="false">
              <v:fill type="solid"/>
            </v:rect>
            <v:rect style="position:absolute;left:8207;top:1917;width:60;height:60" filled="false" stroked="true" strokeweight=".75pt" strokecolor="#bd4a47">
              <v:stroke dashstyle="solid"/>
            </v:rect>
            <v:rect style="position:absolute;left:8351;top:1283;width:60;height:60" filled="true" fillcolor="#c0504d" stroked="false">
              <v:fill type="solid"/>
            </v:rect>
            <v:rect style="position:absolute;left:8351;top:1283;width:60;height:60" filled="false" stroked="true" strokeweight=".75pt" strokecolor="#bd4a47">
              <v:stroke dashstyle="solid"/>
            </v:rect>
            <v:rect style="position:absolute;left:8495;top:1792;width:60;height:60" filled="true" fillcolor="#c0504d" stroked="false">
              <v:fill type="solid"/>
            </v:rect>
            <v:rect style="position:absolute;left:8495;top:1792;width:60;height:60" filled="false" stroked="true" strokeweight=".75pt" strokecolor="#bd4a47">
              <v:stroke dashstyle="solid"/>
            </v:rect>
            <v:rect style="position:absolute;left:8639;top:254;width:60;height:60" filled="true" fillcolor="#c0504d" stroked="false">
              <v:fill type="solid"/>
            </v:rect>
            <v:rect style="position:absolute;left:8639;top:254;width:60;height:60" filled="false" stroked="true" strokeweight=".75pt" strokecolor="#bd4a47">
              <v:stroke dashstyle="solid"/>
            </v:rect>
            <v:rect style="position:absolute;left:8780;top:935;width:60;height:60" filled="true" fillcolor="#c0504d" stroked="false">
              <v:fill type="solid"/>
            </v:rect>
            <v:rect style="position:absolute;left:8780;top:935;width:60;height:60" filled="false" stroked="true" strokeweight=".75pt" strokecolor="#bd4a47">
              <v:stroke dashstyle="solid"/>
            </v:rect>
            <v:rect style="position:absolute;left:8924;top:1994;width:60;height:60" filled="true" fillcolor="#c0504d" stroked="false">
              <v:fill type="solid"/>
            </v:rect>
            <v:rect style="position:absolute;left:8924;top:1994;width:60;height:60" filled="false" stroked="true" strokeweight=".75pt" strokecolor="#bd4a47">
              <v:stroke dashstyle="solid"/>
            </v:rect>
            <v:rect style="position:absolute;left:9068;top:283;width:60;height:60" filled="true" fillcolor="#c0504d" stroked="false">
              <v:fill type="solid"/>
            </v:rect>
            <v:rect style="position:absolute;left:9068;top:283;width:60;height:60" filled="false" stroked="true" strokeweight=".75pt" strokecolor="#bd4a47">
              <v:stroke dashstyle="solid"/>
            </v:rect>
            <v:rect style="position:absolute;left:9212;top:1063;width:60;height:60" filled="true" fillcolor="#c0504d" stroked="false">
              <v:fill type="solid"/>
            </v:rect>
            <v:rect style="position:absolute;left:9212;top:1063;width:60;height:60" filled="false" stroked="true" strokeweight=".75pt" strokecolor="#bd4a47">
              <v:stroke dashstyle="solid"/>
            </v:rect>
            <v:rect style="position:absolute;left:9356;top:1696;width:60;height:60" filled="true" fillcolor="#c0504d" stroked="false">
              <v:fill type="solid"/>
            </v:rect>
            <v:rect style="position:absolute;left:9356;top:1696;width:60;height:60" filled="false" stroked="true" strokeweight=".75pt" strokecolor="#bd4a47">
              <v:stroke dashstyle="solid"/>
            </v:rect>
            <v:rect style="position:absolute;left:9500;top:969;width:60;height:60" filled="true" fillcolor="#c0504d" stroked="false">
              <v:fill type="solid"/>
            </v:rect>
            <v:rect style="position:absolute;left:9500;top:969;width:60;height:60" filled="false" stroked="true" strokeweight=".75pt" strokecolor="#bd4a47">
              <v:stroke dashstyle="solid"/>
            </v:rect>
            <v:rect style="position:absolute;left:9644;top:1936;width:60;height:60" filled="true" fillcolor="#c0504d" stroked="false">
              <v:fill type="solid"/>
            </v:rect>
            <v:rect style="position:absolute;left:9644;top:1936;width:60;height:60" filled="false" stroked="true" strokeweight=".75pt" strokecolor="#bd4a47">
              <v:stroke dashstyle="solid"/>
            </v:rect>
            <v:rect style="position:absolute;left:9788;top:1094;width:60;height:60" filled="true" fillcolor="#c0504d" stroked="false">
              <v:fill type="solid"/>
            </v:rect>
            <v:rect style="position:absolute;left:9788;top:1094;width:60;height:60" filled="false" stroked="true" strokeweight=".75pt" strokecolor="#bd4a47">
              <v:stroke dashstyle="solid"/>
            </v:rect>
            <v:rect style="position:absolute;left:9932;top:1706;width:60;height:60" filled="true" fillcolor="#c0504d" stroked="false">
              <v:fill type="solid"/>
            </v:rect>
            <v:rect style="position:absolute;left:9932;top:1706;width:60;height:60" filled="false" stroked="true" strokeweight=".75pt" strokecolor="#bd4a47">
              <v:stroke dashstyle="solid"/>
            </v:rect>
            <v:rect style="position:absolute;left:10076;top:1418;width:60;height:60" filled="true" fillcolor="#c0504d" stroked="false">
              <v:fill type="solid"/>
            </v:rect>
            <v:rect style="position:absolute;left:10076;top:1418;width:60;height:60" filled="false" stroked="true" strokeweight=".75pt" strokecolor="#bd4a47">
              <v:stroke dashstyle="solid"/>
            </v:rect>
            <v:rect style="position:absolute;left:10220;top:811;width:60;height:60" filled="true" fillcolor="#c0504d" stroked="false">
              <v:fill type="solid"/>
            </v:rect>
            <v:rect style="position:absolute;left:10220;top:811;width:60;height:60" filled="false" stroked="true" strokeweight=".75pt" strokecolor="#bd4a47">
              <v:stroke dashstyle="solid"/>
            </v:rect>
            <v:rect style="position:absolute;left:10364;top:1581;width:60;height:60" filled="true" fillcolor="#c0504d" stroked="false">
              <v:fill type="solid"/>
            </v:rect>
            <v:rect style="position:absolute;left:10364;top:1581;width:60;height:60" filled="false" stroked="true" strokeweight=".75pt" strokecolor="#bd4a47">
              <v:stroke dashstyle="solid"/>
            </v:rect>
            <v:rect style="position:absolute;left:10508;top:1029;width:60;height:60" filled="true" fillcolor="#c0504d" stroked="false">
              <v:fill type="solid"/>
            </v:rect>
            <v:rect style="position:absolute;left:10508;top:1029;width:60;height:60" filled="false" stroked="true" strokeweight=".75pt" strokecolor="#bd4a47">
              <v:stroke dashstyle="solid"/>
            </v:rect>
            <v:line style="position:absolute" from="7122,165" to="7506,165" stroked="true" strokeweight="1.5pt" strokecolor="#c0c0c0">
              <v:stroke dashstyle="solid"/>
            </v:line>
            <v:rect style="position:absolute;left:7281;top:132;width:60;height:60" filled="true" fillcolor="#c0504d" stroked="false">
              <v:fill type="solid"/>
            </v:rect>
            <v:rect style="position:absolute;left:7281;top:132;width:60;height:60" filled="false" stroked="true" strokeweight=".75pt" strokecolor="#bd4a47">
              <v:stroke dashstyle="solid"/>
            </v:rect>
            <v:shape style="position:absolute;left:6582;top:55;width:4083;height:2181" type="#_x0000_t202" filled="false" stroked="false">
              <v:textbox inset="0,0,0,0">
                <w:txbxContent>
                  <w:p>
                    <w:pPr>
                      <w:spacing w:before="1"/>
                      <w:ind w:left="965" w:right="0" w:firstLine="0"/>
                      <w:jc w:val="left"/>
                      <w:rPr>
                        <w:rFonts w:ascii="Tahoma" w:eastAsia="Tahoma"/>
                        <w:sz w:val="16"/>
                      </w:rPr>
                    </w:pPr>
                    <w:r>
                      <w:rPr>
                        <w:sz w:val="16"/>
                      </w:rPr>
                      <w:t>区间涨跌幅</w:t>
                    </w:r>
                    <w:r>
                      <w:rPr>
                        <w:rFonts w:ascii="Tahoma" w:eastAsia="Tahoma"/>
                        <w:sz w:val="16"/>
                      </w:rPr>
                      <w:t>(%</w:t>
                    </w:r>
                    <w:r>
                      <w:rPr>
                        <w:sz w:val="16"/>
                      </w:rPr>
                      <w:t>，右轴</w:t>
                    </w:r>
                    <w:r>
                      <w:rPr>
                        <w:rFonts w:ascii="Tahoma" w:eastAsia="Tahoma"/>
                        <w:sz w:val="16"/>
                      </w:rPr>
                      <w:t>)</w:t>
                    </w:r>
                  </w:p>
                </w:txbxContent>
              </v:textbox>
              <w10:wrap type="none"/>
            </v:shape>
            <w10:wrap type="none"/>
          </v:group>
        </w:pict>
      </w:r>
      <w:r>
        <w:rPr>
          <w:rFonts w:ascii="Tahoma"/>
          <w:sz w:val="16"/>
        </w:rPr>
        <w:t>4.00</w:t>
      </w:r>
    </w:p>
    <w:p>
      <w:pPr>
        <w:spacing w:before="110"/>
        <w:ind w:left="338" w:right="0" w:firstLine="0"/>
        <w:jc w:val="left"/>
        <w:rPr>
          <w:rFonts w:ascii="Tahoma"/>
          <w:sz w:val="16"/>
        </w:rPr>
      </w:pPr>
      <w:r>
        <w:rPr>
          <w:rFonts w:ascii="Tahoma"/>
          <w:sz w:val="16"/>
        </w:rPr>
        <w:t>3.00</w:t>
      </w:r>
    </w:p>
    <w:p>
      <w:pPr>
        <w:spacing w:before="111"/>
        <w:ind w:left="338" w:right="0" w:firstLine="0"/>
        <w:jc w:val="left"/>
        <w:rPr>
          <w:rFonts w:ascii="Tahoma"/>
          <w:sz w:val="16"/>
        </w:rPr>
      </w:pPr>
      <w:r>
        <w:rPr>
          <w:rFonts w:ascii="Tahoma"/>
          <w:sz w:val="16"/>
        </w:rPr>
        <w:t>2.00</w:t>
      </w:r>
    </w:p>
    <w:p>
      <w:pPr>
        <w:spacing w:before="111"/>
        <w:ind w:left="338" w:right="0" w:firstLine="0"/>
        <w:jc w:val="left"/>
        <w:rPr>
          <w:rFonts w:ascii="Tahoma"/>
          <w:sz w:val="16"/>
        </w:rPr>
      </w:pPr>
      <w:r>
        <w:rPr>
          <w:rFonts w:ascii="Tahoma"/>
          <w:sz w:val="16"/>
        </w:rPr>
        <w:t>1.00</w:t>
      </w:r>
    </w:p>
    <w:p>
      <w:pPr>
        <w:spacing w:before="111"/>
        <w:ind w:left="338" w:right="0" w:firstLine="0"/>
        <w:jc w:val="left"/>
        <w:rPr>
          <w:rFonts w:ascii="Tahoma"/>
          <w:sz w:val="16"/>
        </w:rPr>
      </w:pPr>
      <w:r>
        <w:rPr>
          <w:rFonts w:ascii="Tahoma"/>
          <w:sz w:val="16"/>
        </w:rPr>
        <w:t>0.00</w:t>
      </w:r>
    </w:p>
    <w:p>
      <w:pPr>
        <w:spacing w:before="110"/>
        <w:ind w:left="338" w:right="0" w:firstLine="0"/>
        <w:jc w:val="left"/>
        <w:rPr>
          <w:rFonts w:ascii="Tahoma"/>
          <w:sz w:val="16"/>
        </w:rPr>
      </w:pPr>
      <w:r>
        <w:rPr>
          <w:rFonts w:ascii="Tahoma"/>
          <w:sz w:val="16"/>
        </w:rPr>
        <w:t>-1.00</w:t>
      </w:r>
    </w:p>
    <w:p>
      <w:pPr>
        <w:spacing w:before="111"/>
        <w:ind w:left="338" w:right="0" w:firstLine="0"/>
        <w:jc w:val="left"/>
        <w:rPr>
          <w:rFonts w:ascii="Tahoma"/>
          <w:sz w:val="16"/>
        </w:rPr>
      </w:pPr>
      <w:r>
        <w:rPr>
          <w:rFonts w:ascii="Tahoma"/>
          <w:sz w:val="16"/>
        </w:rPr>
        <w:t>-2.00</w:t>
      </w:r>
    </w:p>
    <w:p>
      <w:pPr>
        <w:spacing w:before="110"/>
        <w:ind w:left="338" w:right="0" w:firstLine="0"/>
        <w:jc w:val="left"/>
        <w:rPr>
          <w:rFonts w:ascii="Tahoma"/>
          <w:sz w:val="16"/>
        </w:rPr>
      </w:pPr>
      <w:r>
        <w:rPr/>
        <w:pict>
          <v:shape style="position:absolute;margin-left:328.190613pt;margin-top:14.8739pt;width:204.25pt;height:34.2pt;mso-position-horizontal-relative:page;mso-position-vertical-relative:paragraph;z-index:15759872" type="#_x0000_t202" filled="false" stroked="false">
            <v:textbox inset="0,0,0,0" style="layout-flow:vertical;mso-layout-flow-alt:bottom-to-top">
              <w:txbxContent>
                <w:p>
                  <w:pPr>
                    <w:spacing w:line="168" w:lineRule="auto" w:before="46"/>
                    <w:ind w:left="20" w:right="18" w:firstLine="0"/>
                    <w:jc w:val="right"/>
                    <w:rPr>
                      <w:sz w:val="16"/>
                    </w:rPr>
                  </w:pPr>
                  <w:r>
                    <w:rPr>
                      <w:spacing w:val="-5"/>
                      <w:sz w:val="16"/>
                    </w:rPr>
                    <w:t>电气设备机械设备有色金属</w:t>
                  </w:r>
                  <w:r>
                    <w:rPr>
                      <w:sz w:val="16"/>
                    </w:rPr>
                    <w:t>计 算 机 </w:t>
                  </w:r>
                  <w:r>
                    <w:rPr>
                      <w:spacing w:val="-5"/>
                      <w:sz w:val="16"/>
                    </w:rPr>
                    <w:t>食品饮料医药生物非银金融</w:t>
                  </w:r>
                </w:p>
                <w:p>
                  <w:pPr>
                    <w:spacing w:line="168" w:lineRule="auto" w:before="2"/>
                    <w:ind w:left="20" w:right="18" w:firstLine="320"/>
                    <w:jc w:val="both"/>
                    <w:rPr>
                      <w:sz w:val="16"/>
                    </w:rPr>
                  </w:pPr>
                  <w:r>
                    <w:rPr>
                      <w:spacing w:val="-9"/>
                      <w:sz w:val="16"/>
                    </w:rPr>
                    <w:t>汽车</w:t>
                  </w:r>
                  <w:r>
                    <w:rPr>
                      <w:spacing w:val="-5"/>
                      <w:sz w:val="16"/>
                    </w:rPr>
                    <w:t>公用事业农林牧渔建筑装饰</w:t>
                  </w:r>
                </w:p>
                <w:p>
                  <w:pPr>
                    <w:spacing w:line="168" w:lineRule="auto" w:before="2"/>
                    <w:ind w:left="340" w:right="19" w:firstLine="0"/>
                    <w:jc w:val="both"/>
                    <w:rPr>
                      <w:sz w:val="16"/>
                    </w:rPr>
                  </w:pPr>
                  <w:r>
                    <w:rPr>
                      <w:spacing w:val="-9"/>
                      <w:sz w:val="16"/>
                    </w:rPr>
                    <w:t>采掘电子钢铁化工</w:t>
                  </w:r>
                </w:p>
                <w:p>
                  <w:pPr>
                    <w:spacing w:line="128" w:lineRule="exact" w:before="0"/>
                    <w:ind w:left="20" w:right="0" w:firstLine="0"/>
                    <w:jc w:val="left"/>
                    <w:rPr>
                      <w:sz w:val="16"/>
                    </w:rPr>
                  </w:pPr>
                  <w:r>
                    <w:rPr>
                      <w:sz w:val="16"/>
                    </w:rPr>
                    <w:t>国防军工</w:t>
                  </w:r>
                </w:p>
                <w:p>
                  <w:pPr>
                    <w:spacing w:line="168" w:lineRule="auto" w:before="17"/>
                    <w:ind w:left="20" w:right="18" w:firstLine="320"/>
                    <w:jc w:val="both"/>
                    <w:rPr>
                      <w:sz w:val="16"/>
                    </w:rPr>
                  </w:pPr>
                  <w:r>
                    <w:rPr>
                      <w:spacing w:val="-9"/>
                      <w:sz w:val="16"/>
                    </w:rPr>
                    <w:t>通信</w:t>
                  </w:r>
                  <w:r>
                    <w:rPr>
                      <w:spacing w:val="-5"/>
                      <w:sz w:val="16"/>
                    </w:rPr>
                    <w:t>家用电器商业贸易纺织服装轻工制造休闲服务建筑材料</w:t>
                  </w:r>
                </w:p>
                <w:p>
                  <w:pPr>
                    <w:spacing w:line="168" w:lineRule="auto" w:before="3"/>
                    <w:ind w:left="340" w:right="19" w:firstLine="0"/>
                    <w:jc w:val="both"/>
                    <w:rPr>
                      <w:sz w:val="16"/>
                    </w:rPr>
                  </w:pPr>
                  <w:r>
                    <w:rPr>
                      <w:spacing w:val="-9"/>
                      <w:sz w:val="16"/>
                    </w:rPr>
                    <w:t>综合传媒银行</w:t>
                  </w:r>
                </w:p>
                <w:p>
                  <w:pPr>
                    <w:spacing w:line="168" w:lineRule="auto" w:before="0"/>
                    <w:ind w:left="178" w:right="18" w:hanging="159"/>
                    <w:jc w:val="right"/>
                    <w:rPr>
                      <w:sz w:val="16"/>
                    </w:rPr>
                  </w:pPr>
                  <w:r>
                    <w:rPr>
                      <w:spacing w:val="-5"/>
                      <w:sz w:val="16"/>
                    </w:rPr>
                    <w:t>交通运输</w:t>
                  </w:r>
                  <w:r>
                    <w:rPr>
                      <w:spacing w:val="-6"/>
                      <w:sz w:val="16"/>
                    </w:rPr>
                    <w:t>房地产</w:t>
                  </w:r>
                </w:p>
              </w:txbxContent>
            </v:textbox>
            <w10:wrap type="none"/>
          </v:shape>
        </w:pict>
      </w:r>
      <w:r>
        <w:rPr>
          <w:rFonts w:ascii="Tahoma"/>
          <w:sz w:val="16"/>
        </w:rPr>
        <w:t>-3.00</w:t>
      </w:r>
    </w:p>
    <w:p>
      <w:pPr>
        <w:spacing w:after="0"/>
        <w:jc w:val="left"/>
        <w:rPr>
          <w:rFonts w:ascii="Tahoma"/>
          <w:sz w:val="16"/>
        </w:rPr>
        <w:sectPr>
          <w:type w:val="continuous"/>
          <w:pgSz w:w="11910" w:h="16840"/>
          <w:pgMar w:top="320" w:bottom="280" w:left="480" w:right="360"/>
          <w:cols w:num="4" w:equalWidth="0">
            <w:col w:w="613" w:space="4120"/>
            <w:col w:w="1264" w:space="732"/>
            <w:col w:w="2940" w:space="277"/>
            <w:col w:w="1124"/>
          </w:cols>
        </w:sectPr>
      </w:pPr>
    </w:p>
    <w:p>
      <w:pPr>
        <w:pStyle w:val="BodyText"/>
        <w:rPr>
          <w:rFonts w:ascii="Tahoma"/>
          <w:sz w:val="20"/>
        </w:rPr>
      </w:pPr>
    </w:p>
    <w:p>
      <w:pPr>
        <w:pStyle w:val="BodyText"/>
        <w:spacing w:before="9"/>
        <w:rPr>
          <w:rFonts w:ascii="Tahoma"/>
          <w:sz w:val="27"/>
        </w:rPr>
      </w:pPr>
    </w:p>
    <w:p>
      <w:pPr>
        <w:pStyle w:val="BodyText"/>
        <w:spacing w:before="10"/>
        <w:rPr>
          <w:rFonts w:ascii="Tahoma"/>
          <w:sz w:val="8"/>
        </w:rPr>
      </w:pPr>
    </w:p>
    <w:p>
      <w:pPr>
        <w:pStyle w:val="BodyText"/>
        <w:spacing w:line="20" w:lineRule="exact"/>
        <w:ind w:left="199"/>
        <w:rPr>
          <w:rFonts w:ascii="Tahoma"/>
          <w:sz w:val="2"/>
        </w:rPr>
      </w:pPr>
      <w:r>
        <w:rPr>
          <w:rFonts w:ascii="Tahoma"/>
          <w:sz w:val="2"/>
        </w:rPr>
        <w:pict>
          <v:group style="width:258.2pt;height:1pt;mso-position-horizontal-relative:char;mso-position-vertical-relative:line" coordorigin="0,0" coordsize="5164,20">
            <v:rect style="position:absolute;left:0;top:0;width:5164;height:20" filled="true" fillcolor="#004097" stroked="false">
              <v:fill type="solid"/>
            </v:rect>
          </v:group>
        </w:pict>
      </w:r>
      <w:r>
        <w:rPr>
          <w:rFonts w:ascii="Tahoma"/>
          <w:sz w:val="2"/>
        </w:rPr>
      </w:r>
      <w:r>
        <w:rPr>
          <w:rFonts w:ascii="Times New Roman"/>
          <w:spacing w:val="196"/>
          <w:sz w:val="2"/>
        </w:rPr>
        <w:t> </w:t>
      </w:r>
      <w:r>
        <w:rPr>
          <w:rFonts w:ascii="Tahoma"/>
          <w:spacing w:val="196"/>
          <w:sz w:val="2"/>
        </w:rPr>
        <w:pict>
          <v:group style="width:258.2pt;height:1pt;mso-position-horizontal-relative:char;mso-position-vertical-relative:line" coordorigin="0,0" coordsize="5164,20">
            <v:rect style="position:absolute;left:0;top:0;width:5164;height:20" filled="true" fillcolor="#004097" stroked="false">
              <v:fill type="solid"/>
            </v:rect>
          </v:group>
        </w:pict>
      </w:r>
      <w:r>
        <w:rPr>
          <w:rFonts w:ascii="Tahoma"/>
          <w:spacing w:val="196"/>
          <w:sz w:val="2"/>
        </w:rPr>
      </w:r>
    </w:p>
    <w:p>
      <w:pPr>
        <w:tabs>
          <w:tab w:pos="5693" w:val="left" w:leader="none"/>
        </w:tabs>
        <w:spacing w:before="0"/>
        <w:ind w:left="307" w:right="0" w:firstLine="0"/>
        <w:jc w:val="left"/>
        <w:rPr>
          <w:i/>
          <w:sz w:val="17"/>
        </w:rPr>
      </w:pPr>
      <w:r>
        <w:rPr>
          <w:i/>
          <w:color w:val="004097"/>
          <w:w w:val="95"/>
          <w:sz w:val="17"/>
        </w:rPr>
        <w:t>资料来</w:t>
      </w:r>
      <w:r>
        <w:rPr>
          <w:i/>
          <w:color w:val="004097"/>
          <w:spacing w:val="-3"/>
          <w:w w:val="95"/>
          <w:sz w:val="17"/>
        </w:rPr>
        <w:t>源</w:t>
      </w:r>
      <w:r>
        <w:rPr>
          <w:i/>
          <w:color w:val="004097"/>
          <w:w w:val="95"/>
          <w:sz w:val="17"/>
        </w:rPr>
        <w:t>：</w:t>
      </w:r>
      <w:r>
        <w:rPr>
          <w:rFonts w:ascii="Tahoma" w:eastAsia="Tahoma"/>
          <w:i/>
          <w:color w:val="004097"/>
          <w:w w:val="95"/>
          <w:sz w:val="17"/>
        </w:rPr>
        <w:t>Wind</w:t>
      </w:r>
      <w:r>
        <w:rPr>
          <w:i/>
          <w:color w:val="004097"/>
          <w:w w:val="95"/>
          <w:sz w:val="17"/>
        </w:rPr>
        <w:t>，国</w:t>
      </w:r>
      <w:r>
        <w:rPr>
          <w:i/>
          <w:color w:val="004097"/>
          <w:spacing w:val="-3"/>
          <w:w w:val="95"/>
          <w:sz w:val="17"/>
        </w:rPr>
        <w:t>盛</w:t>
      </w:r>
      <w:r>
        <w:rPr>
          <w:i/>
          <w:color w:val="004097"/>
          <w:w w:val="95"/>
          <w:sz w:val="17"/>
        </w:rPr>
        <w:t>证券</w:t>
      </w:r>
      <w:r>
        <w:rPr>
          <w:i/>
          <w:color w:val="004097"/>
          <w:spacing w:val="-3"/>
          <w:w w:val="95"/>
          <w:sz w:val="17"/>
        </w:rPr>
        <w:t>研</w:t>
      </w:r>
      <w:r>
        <w:rPr>
          <w:i/>
          <w:color w:val="004097"/>
          <w:w w:val="95"/>
          <w:sz w:val="17"/>
        </w:rPr>
        <w:t>究所</w:t>
        <w:tab/>
      </w:r>
      <w:r>
        <w:rPr>
          <w:i/>
          <w:color w:val="004097"/>
          <w:sz w:val="17"/>
        </w:rPr>
        <w:t>资料来</w:t>
      </w:r>
      <w:r>
        <w:rPr>
          <w:i/>
          <w:color w:val="004097"/>
          <w:spacing w:val="-3"/>
          <w:sz w:val="17"/>
        </w:rPr>
        <w:t>源</w:t>
      </w:r>
      <w:r>
        <w:rPr>
          <w:i/>
          <w:color w:val="004097"/>
          <w:sz w:val="17"/>
        </w:rPr>
        <w:t>：</w:t>
      </w:r>
      <w:r>
        <w:rPr>
          <w:rFonts w:ascii="Tahoma" w:eastAsia="Tahoma"/>
          <w:i/>
          <w:color w:val="004097"/>
          <w:sz w:val="17"/>
        </w:rPr>
        <w:t>Wind</w:t>
      </w:r>
      <w:r>
        <w:rPr>
          <w:i/>
          <w:color w:val="004097"/>
          <w:sz w:val="17"/>
        </w:rPr>
        <w:t>，国</w:t>
      </w:r>
      <w:r>
        <w:rPr>
          <w:i/>
          <w:color w:val="004097"/>
          <w:spacing w:val="-3"/>
          <w:sz w:val="17"/>
        </w:rPr>
        <w:t>盛</w:t>
      </w:r>
      <w:r>
        <w:rPr>
          <w:i/>
          <w:color w:val="004097"/>
          <w:sz w:val="17"/>
        </w:rPr>
        <w:t>证券</w:t>
      </w:r>
      <w:r>
        <w:rPr>
          <w:i/>
          <w:color w:val="004097"/>
          <w:spacing w:val="-3"/>
          <w:sz w:val="17"/>
        </w:rPr>
        <w:t>研</w:t>
      </w:r>
      <w:r>
        <w:rPr>
          <w:i/>
          <w:color w:val="004097"/>
          <w:sz w:val="17"/>
        </w:rPr>
        <w:t>究所</w:t>
      </w:r>
    </w:p>
    <w:p>
      <w:pPr>
        <w:spacing w:after="0"/>
        <w:jc w:val="left"/>
        <w:rPr>
          <w:sz w:val="17"/>
        </w:rPr>
        <w:sectPr>
          <w:type w:val="continuous"/>
          <w:pgSz w:w="11910" w:h="16840"/>
          <w:pgMar w:top="320" w:bottom="280" w:left="480" w:right="360"/>
        </w:sectPr>
      </w:pPr>
    </w:p>
    <w:p>
      <w:pPr>
        <w:pStyle w:val="Heading1"/>
      </w:pPr>
      <w:r>
        <w:rPr>
          <w:rFonts w:ascii="Tahoma" w:eastAsia="Tahoma"/>
          <w:color w:val="004097"/>
        </w:rPr>
        <w:t>3</w:t>
      </w:r>
      <w:r>
        <w:rPr>
          <w:color w:val="004097"/>
        </w:rPr>
        <w:t>、个股配置：宁德时代增持居前，中远海控减持居多</w:t>
      </w:r>
    </w:p>
    <w:p>
      <w:pPr>
        <w:pStyle w:val="BodyText"/>
        <w:spacing w:before="7"/>
        <w:rPr>
          <w:b/>
          <w:sz w:val="47"/>
        </w:rPr>
      </w:pPr>
    </w:p>
    <w:p>
      <w:pPr>
        <w:pStyle w:val="Heading2"/>
        <w:numPr>
          <w:ilvl w:val="1"/>
          <w:numId w:val="4"/>
        </w:numPr>
        <w:tabs>
          <w:tab w:pos="3253" w:val="left" w:leader="none"/>
        </w:tabs>
        <w:spacing w:line="240" w:lineRule="auto" w:before="0" w:after="0"/>
        <w:ind w:left="3253" w:right="0" w:hanging="503"/>
        <w:jc w:val="left"/>
      </w:pPr>
      <w:r>
        <w:rPr>
          <w:color w:val="004097"/>
        </w:rPr>
        <w:t>持股集中度：持股集中度延续抬升，持股高占比公司数目下降</w:t>
      </w:r>
    </w:p>
    <w:p>
      <w:pPr>
        <w:pStyle w:val="BodyText"/>
        <w:spacing w:line="247" w:lineRule="auto" w:before="174"/>
        <w:ind w:left="2750" w:right="207"/>
      </w:pPr>
      <w:r>
        <w:rPr>
          <w:spacing w:val="-11"/>
        </w:rPr>
        <w:t>从持股集中度变动看，陆股通前二十大重仓股持股市值占比上周上升 </w:t>
      </w:r>
      <w:r>
        <w:rPr>
          <w:rFonts w:ascii="Tahoma" w:eastAsia="Tahoma"/>
        </w:rPr>
        <w:t>0.45%</w:t>
      </w:r>
      <w:r>
        <w:rPr>
          <w:spacing w:val="-20"/>
        </w:rPr>
        <w:t>至 </w:t>
      </w:r>
      <w:r>
        <w:rPr>
          <w:rFonts w:ascii="Tahoma" w:eastAsia="Tahoma"/>
        </w:rPr>
        <w:t>39.18%</w:t>
      </w:r>
      <w:r>
        <w:rPr/>
        <w:t>。</w:t>
      </w:r>
      <w:r>
        <w:rPr>
          <w:spacing w:val="-7"/>
        </w:rPr>
        <w:t>而持股占流通股本比例超过 </w:t>
      </w:r>
      <w:r>
        <w:rPr>
          <w:rFonts w:ascii="Tahoma" w:eastAsia="Tahoma"/>
        </w:rPr>
        <w:t>10%</w:t>
      </w:r>
      <w:r>
        <w:rPr>
          <w:spacing w:val="-8"/>
        </w:rPr>
        <w:t>的公司数目下降至 </w:t>
      </w:r>
      <w:r>
        <w:rPr>
          <w:rFonts w:ascii="Tahoma" w:eastAsia="Tahoma"/>
        </w:rPr>
        <w:t>75 </w:t>
      </w:r>
      <w:r>
        <w:rPr>
          <w:spacing w:val="-13"/>
        </w:rPr>
        <w:t>家。前 </w:t>
      </w:r>
      <w:r>
        <w:rPr>
          <w:rFonts w:ascii="Tahoma" w:eastAsia="Tahoma"/>
        </w:rPr>
        <w:t>5 </w:t>
      </w:r>
      <w:r>
        <w:rPr>
          <w:spacing w:val="-3"/>
        </w:rPr>
        <w:t>大重仓股依次为贵州茅</w:t>
      </w:r>
    </w:p>
    <w:p>
      <w:pPr>
        <w:pStyle w:val="BodyText"/>
        <w:spacing w:line="249" w:lineRule="auto" w:before="5"/>
        <w:ind w:left="2750" w:right="315"/>
      </w:pPr>
      <w:r>
        <w:rPr/>
        <w:pict>
          <v:line style="position:absolute;mso-position-horizontal-relative:page;mso-position-vertical-relative:paragraph;z-index:-17042432" from="270.549988pt,83.385147pt" to="289.749988pt,83.385147pt" stroked="true" strokeweight="2.25pt" strokecolor="#004097">
            <v:stroke dashstyle="solid"/>
            <w10:wrap type="none"/>
          </v:line>
        </w:pict>
      </w:r>
      <w:r>
        <w:rPr>
          <w:spacing w:val="-21"/>
        </w:rPr>
        <w:t>台、宁德时代、美的集团、招商银行和隆基股份，持股规模分别为 </w:t>
      </w:r>
      <w:r>
        <w:rPr>
          <w:rFonts w:ascii="Tahoma" w:eastAsia="Tahoma"/>
        </w:rPr>
        <w:t>1673.45 </w:t>
      </w:r>
      <w:r>
        <w:rPr>
          <w:spacing w:val="-25"/>
        </w:rPr>
        <w:t>亿元、</w:t>
      </w:r>
      <w:r>
        <w:rPr>
          <w:rFonts w:ascii="Tahoma" w:eastAsia="Tahoma"/>
        </w:rPr>
        <w:t>1050.06 </w:t>
      </w:r>
      <w:r>
        <w:rPr/>
        <w:t>亿元、</w:t>
      </w:r>
      <w:r>
        <w:rPr>
          <w:rFonts w:ascii="Tahoma" w:eastAsia="Tahoma"/>
        </w:rPr>
        <w:t>992.43 </w:t>
      </w:r>
      <w:r>
        <w:rPr>
          <w:spacing w:val="-2"/>
        </w:rPr>
        <w:t>亿元、</w:t>
      </w:r>
      <w:r>
        <w:rPr>
          <w:rFonts w:ascii="Tahoma" w:eastAsia="Tahoma"/>
        </w:rPr>
        <w:t>788.86 </w:t>
      </w:r>
      <w:r>
        <w:rPr>
          <w:spacing w:val="-15"/>
        </w:rPr>
        <w:t>亿元和 </w:t>
      </w:r>
      <w:r>
        <w:rPr>
          <w:rFonts w:ascii="Tahoma" w:eastAsia="Tahoma"/>
        </w:rPr>
        <w:t>564.88 </w:t>
      </w:r>
      <w:r>
        <w:rPr>
          <w:spacing w:val="-2"/>
        </w:rPr>
        <w:t>亿元。</w:t>
      </w:r>
    </w:p>
    <w:p>
      <w:pPr>
        <w:pStyle w:val="BodyText"/>
        <w:rPr>
          <w:sz w:val="20"/>
        </w:rPr>
      </w:pPr>
    </w:p>
    <w:p>
      <w:pPr>
        <w:pStyle w:val="BodyText"/>
        <w:spacing w:before="7"/>
        <w:rPr>
          <w:sz w:val="29"/>
        </w:rPr>
      </w:pPr>
    </w:p>
    <w:tbl>
      <w:tblPr>
        <w:tblW w:w="0" w:type="auto"/>
        <w:jc w:val="left"/>
        <w:tblInd w:w="2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996"/>
      </w:tblGrid>
      <w:tr>
        <w:trPr>
          <w:trHeight w:val="281" w:hRule="atLeast"/>
        </w:trPr>
        <w:tc>
          <w:tcPr>
            <w:tcW w:w="7996" w:type="dxa"/>
            <w:tcBorders>
              <w:bottom w:val="single" w:sz="8" w:space="0" w:color="004097"/>
            </w:tcBorders>
          </w:tcPr>
          <w:p>
            <w:pPr>
              <w:pStyle w:val="TableParagraph"/>
              <w:spacing w:line="217" w:lineRule="exact" w:before="0"/>
              <w:ind w:left="108"/>
              <w:rPr>
                <w:rFonts w:ascii="楷体_GB2312" w:eastAsia="楷体_GB2312" w:hint="eastAsia"/>
                <w:i/>
                <w:sz w:val="17"/>
              </w:rPr>
            </w:pPr>
            <w:r>
              <w:rPr>
                <w:rFonts w:ascii="楷体_GB2312" w:eastAsia="楷体_GB2312" w:hint="eastAsia"/>
                <w:i/>
                <w:color w:val="004097"/>
                <w:sz w:val="17"/>
              </w:rPr>
              <w:t>图表 </w:t>
            </w:r>
            <w:r>
              <w:rPr>
                <w:i/>
                <w:color w:val="004097"/>
                <w:sz w:val="17"/>
              </w:rPr>
              <w:t>15</w:t>
            </w:r>
            <w:r>
              <w:rPr>
                <w:rFonts w:ascii="楷体_GB2312" w:eastAsia="楷体_GB2312" w:hint="eastAsia"/>
                <w:i/>
                <w:color w:val="004097"/>
                <w:sz w:val="17"/>
              </w:rPr>
              <w:t>：北上资金持仓集中度延续抬升，持股高占比公司数目下降</w:t>
            </w:r>
          </w:p>
        </w:tc>
      </w:tr>
      <w:tr>
        <w:trPr>
          <w:trHeight w:val="3418" w:hRule="atLeast"/>
        </w:trPr>
        <w:tc>
          <w:tcPr>
            <w:tcW w:w="7996" w:type="dxa"/>
            <w:tcBorders>
              <w:top w:val="single" w:sz="8" w:space="0" w:color="004097"/>
              <w:bottom w:val="single" w:sz="8" w:space="0" w:color="004097"/>
            </w:tcBorders>
          </w:tcPr>
          <w:p>
            <w:pPr>
              <w:pStyle w:val="TableParagraph"/>
              <w:spacing w:before="55"/>
              <w:ind w:left="2605"/>
              <w:rPr>
                <w:rFonts w:ascii="楷体_GB2312" w:eastAsia="楷体_GB2312" w:hint="eastAsia"/>
                <w:sz w:val="16"/>
              </w:rPr>
            </w:pPr>
            <w:r>
              <w:rPr>
                <w:rFonts w:ascii="楷体_GB2312" w:eastAsia="楷体_GB2312" w:hint="eastAsia"/>
                <w:sz w:val="16"/>
              </w:rPr>
              <w:t>前二十大重仓个股持仓市值</w:t>
            </w:r>
            <w:r>
              <w:rPr>
                <w:sz w:val="16"/>
              </w:rPr>
              <w:t>/</w:t>
            </w:r>
            <w:r>
              <w:rPr>
                <w:rFonts w:ascii="楷体_GB2312" w:eastAsia="楷体_GB2312" w:hint="eastAsia"/>
                <w:sz w:val="16"/>
              </w:rPr>
              <w:t>总持仓市值（左轴）</w:t>
            </w:r>
          </w:p>
          <w:p>
            <w:pPr>
              <w:pStyle w:val="TableParagraph"/>
              <w:tabs>
                <w:tab w:pos="2605" w:val="left" w:leader="none"/>
                <w:tab w:pos="7838" w:val="right" w:leader="none"/>
              </w:tabs>
              <w:spacing w:before="45"/>
              <w:ind w:left="177"/>
              <w:rPr>
                <w:sz w:val="16"/>
              </w:rPr>
            </w:pPr>
            <w:r>
              <w:rPr>
                <w:position w:val="-4"/>
                <w:sz w:val="16"/>
              </w:rPr>
              <w:t>65%</w:t>
              <w:tab/>
            </w:r>
            <w:r>
              <w:rPr>
                <w:rFonts w:ascii="楷体_GB2312" w:eastAsia="楷体_GB2312" w:hint="eastAsia"/>
                <w:sz w:val="16"/>
              </w:rPr>
              <w:t>北上持股流通股比</w:t>
            </w:r>
            <w:r>
              <w:rPr>
                <w:rFonts w:ascii="楷体_GB2312" w:eastAsia="楷体_GB2312" w:hint="eastAsia"/>
                <w:spacing w:val="-3"/>
                <w:sz w:val="16"/>
              </w:rPr>
              <w:t>超</w:t>
            </w:r>
            <w:r>
              <w:rPr>
                <w:sz w:val="16"/>
              </w:rPr>
              <w:t>10%</w:t>
            </w:r>
            <w:r>
              <w:rPr>
                <w:rFonts w:ascii="楷体_GB2312" w:eastAsia="楷体_GB2312" w:hint="eastAsia"/>
                <w:sz w:val="16"/>
              </w:rPr>
              <w:t>公</w:t>
            </w:r>
            <w:r>
              <w:rPr>
                <w:rFonts w:ascii="楷体_GB2312" w:eastAsia="楷体_GB2312" w:hint="eastAsia"/>
                <w:spacing w:val="-3"/>
                <w:sz w:val="16"/>
              </w:rPr>
              <w:t>司</w:t>
            </w:r>
            <w:r>
              <w:rPr>
                <w:rFonts w:ascii="楷体_GB2312" w:eastAsia="楷体_GB2312" w:hint="eastAsia"/>
                <w:sz w:val="16"/>
              </w:rPr>
              <w:t>数目</w:t>
            </w:r>
            <w:r>
              <w:rPr>
                <w:rFonts w:ascii="楷体_GB2312" w:eastAsia="楷体_GB2312" w:hint="eastAsia"/>
                <w:spacing w:val="-3"/>
                <w:sz w:val="16"/>
              </w:rPr>
              <w:t>（</w:t>
            </w:r>
            <w:r>
              <w:rPr>
                <w:rFonts w:ascii="楷体_GB2312" w:eastAsia="楷体_GB2312" w:hint="eastAsia"/>
                <w:sz w:val="16"/>
              </w:rPr>
              <w:t>家，</w:t>
            </w:r>
            <w:r>
              <w:rPr>
                <w:rFonts w:ascii="楷体_GB2312" w:eastAsia="楷体_GB2312" w:hint="eastAsia"/>
                <w:spacing w:val="-3"/>
                <w:sz w:val="16"/>
              </w:rPr>
              <w:t>右</w:t>
            </w:r>
            <w:r>
              <w:rPr>
                <w:rFonts w:ascii="楷体_GB2312" w:eastAsia="楷体_GB2312" w:hint="eastAsia"/>
                <w:sz w:val="16"/>
              </w:rPr>
              <w:t>轴）</w:t>
            </w:r>
            <w:r>
              <w:rPr>
                <w:rFonts w:ascii="Times New Roman" w:eastAsia="Times New Roman"/>
                <w:sz w:val="16"/>
              </w:rPr>
              <w:tab/>
            </w:r>
            <w:r>
              <w:rPr>
                <w:position w:val="-4"/>
                <w:sz w:val="16"/>
              </w:rPr>
              <w:t>80</w:t>
            </w:r>
          </w:p>
          <w:p>
            <w:pPr>
              <w:pStyle w:val="TableParagraph"/>
              <w:tabs>
                <w:tab w:pos="7666" w:val="left" w:leader="none"/>
              </w:tabs>
              <w:spacing w:before="117"/>
              <w:ind w:left="177"/>
              <w:rPr>
                <w:sz w:val="16"/>
              </w:rPr>
            </w:pPr>
            <w:r>
              <w:rPr>
                <w:sz w:val="16"/>
              </w:rPr>
              <w:t>60%</w:t>
              <w:tab/>
            </w:r>
            <w:r>
              <w:rPr>
                <w:position w:val="11"/>
                <w:sz w:val="16"/>
              </w:rPr>
              <w:t>70</w:t>
            </w:r>
          </w:p>
          <w:p>
            <w:pPr>
              <w:pStyle w:val="TableParagraph"/>
              <w:spacing w:before="19"/>
              <w:ind w:right="156"/>
              <w:jc w:val="right"/>
              <w:rPr>
                <w:sz w:val="16"/>
              </w:rPr>
            </w:pPr>
            <w:r>
              <w:rPr>
                <w:sz w:val="16"/>
              </w:rPr>
              <w:t>60</w:t>
            </w:r>
          </w:p>
          <w:p>
            <w:pPr>
              <w:pStyle w:val="TableParagraph"/>
              <w:tabs>
                <w:tab w:pos="7666" w:val="left" w:leader="none"/>
              </w:tabs>
              <w:spacing w:before="18"/>
              <w:ind w:left="177"/>
              <w:rPr>
                <w:sz w:val="16"/>
              </w:rPr>
            </w:pPr>
            <w:r>
              <w:rPr>
                <w:sz w:val="16"/>
              </w:rPr>
              <w:t>55%</w:t>
              <w:tab/>
            </w:r>
            <w:r>
              <w:rPr>
                <w:position w:val="-10"/>
                <w:sz w:val="16"/>
              </w:rPr>
              <w:t>50</w:t>
            </w:r>
          </w:p>
          <w:p>
            <w:pPr>
              <w:pStyle w:val="TableParagraph"/>
              <w:tabs>
                <w:tab w:pos="7488" w:val="left" w:leader="none"/>
              </w:tabs>
              <w:spacing w:before="121"/>
              <w:ind w:right="156"/>
              <w:jc w:val="right"/>
              <w:rPr>
                <w:sz w:val="16"/>
              </w:rPr>
            </w:pPr>
            <w:r>
              <w:rPr>
                <w:sz w:val="16"/>
              </w:rPr>
              <w:t>50%</w:t>
              <w:tab/>
              <w:t>40</w:t>
            </w:r>
          </w:p>
          <w:p>
            <w:pPr>
              <w:pStyle w:val="TableParagraph"/>
              <w:tabs>
                <w:tab w:pos="7666" w:val="left" w:leader="none"/>
              </w:tabs>
              <w:spacing w:before="122"/>
              <w:ind w:left="177"/>
              <w:rPr>
                <w:sz w:val="16"/>
              </w:rPr>
            </w:pPr>
            <w:r>
              <w:rPr>
                <w:sz w:val="16"/>
              </w:rPr>
              <w:t>45%</w:t>
              <w:tab/>
            </w:r>
            <w:r>
              <w:rPr>
                <w:position w:val="11"/>
                <w:sz w:val="16"/>
              </w:rPr>
              <w:t>30</w:t>
            </w:r>
          </w:p>
          <w:p>
            <w:pPr>
              <w:pStyle w:val="TableParagraph"/>
              <w:spacing w:before="19"/>
              <w:ind w:right="156"/>
              <w:jc w:val="right"/>
              <w:rPr>
                <w:sz w:val="16"/>
              </w:rPr>
            </w:pPr>
            <w:r>
              <w:rPr>
                <w:sz w:val="16"/>
              </w:rPr>
              <w:t>20</w:t>
            </w:r>
          </w:p>
          <w:p>
            <w:pPr>
              <w:pStyle w:val="TableParagraph"/>
              <w:tabs>
                <w:tab w:pos="7666" w:val="left" w:leader="none"/>
              </w:tabs>
              <w:spacing w:before="19"/>
              <w:ind w:left="177"/>
              <w:rPr>
                <w:sz w:val="16"/>
              </w:rPr>
            </w:pPr>
            <w:r>
              <w:rPr>
                <w:sz w:val="16"/>
              </w:rPr>
              <w:t>40%</w:t>
              <w:tab/>
            </w:r>
            <w:r>
              <w:rPr>
                <w:position w:val="-10"/>
                <w:sz w:val="16"/>
              </w:rPr>
              <w:t>10</w:t>
            </w:r>
          </w:p>
          <w:p>
            <w:pPr>
              <w:pStyle w:val="TableParagraph"/>
              <w:tabs>
                <w:tab w:pos="7666" w:val="left" w:leader="none"/>
              </w:tabs>
              <w:spacing w:before="121"/>
              <w:ind w:left="177"/>
              <w:rPr>
                <w:sz w:val="16"/>
              </w:rPr>
            </w:pPr>
            <w:r>
              <w:rPr>
                <w:sz w:val="16"/>
              </w:rPr>
              <w:t>35%</w:t>
              <w:tab/>
              <w:t>0</w:t>
            </w:r>
          </w:p>
          <w:p>
            <w:pPr>
              <w:pStyle w:val="TableParagraph"/>
              <w:tabs>
                <w:tab w:pos="1301" w:val="left" w:leader="none"/>
                <w:tab w:pos="2349" w:val="left" w:leader="none"/>
                <w:tab w:pos="3407" w:val="left" w:leader="none"/>
                <w:tab w:pos="4461" w:val="left" w:leader="none"/>
                <w:tab w:pos="5519" w:val="left" w:leader="none"/>
                <w:tab w:pos="6567" w:val="left" w:leader="none"/>
              </w:tabs>
              <w:spacing w:before="18"/>
              <w:ind w:left="253"/>
              <w:rPr>
                <w:sz w:val="16"/>
              </w:rPr>
            </w:pPr>
            <w:r>
              <w:rPr>
                <w:sz w:val="16"/>
              </w:rPr>
              <w:t>2018-01-05</w:t>
              <w:tab/>
              <w:t>2018-08-05</w:t>
              <w:tab/>
              <w:t>2019-03-05</w:t>
              <w:tab/>
              <w:t>2019-10-05</w:t>
              <w:tab/>
              <w:t>2020-05-05</w:t>
              <w:tab/>
              <w:t>2020-12-05</w:t>
              <w:tab/>
              <w:t>2021-07-05</w:t>
            </w:r>
          </w:p>
        </w:tc>
      </w:tr>
      <w:tr>
        <w:trPr>
          <w:trHeight w:val="194" w:hRule="atLeast"/>
        </w:trPr>
        <w:tc>
          <w:tcPr>
            <w:tcW w:w="7996" w:type="dxa"/>
            <w:tcBorders>
              <w:top w:val="single" w:sz="8" w:space="0" w:color="004097"/>
            </w:tcBorders>
          </w:tcPr>
          <w:p>
            <w:pPr>
              <w:pStyle w:val="TableParagraph"/>
              <w:spacing w:line="161" w:lineRule="exact" w:before="0"/>
              <w:ind w:left="108"/>
              <w:rPr>
                <w:rFonts w:ascii="楷体_GB2312" w:eastAsia="楷体_GB2312" w:hint="eastAsia"/>
                <w:i/>
                <w:sz w:val="17"/>
              </w:rPr>
            </w:pPr>
            <w:r>
              <w:rPr>
                <w:rFonts w:ascii="楷体_GB2312" w:eastAsia="楷体_GB2312" w:hint="eastAsia"/>
                <w:i/>
                <w:color w:val="004097"/>
                <w:sz w:val="17"/>
              </w:rPr>
              <w:t>资料来源：</w:t>
            </w:r>
            <w:r>
              <w:rPr>
                <w:i/>
                <w:color w:val="004097"/>
                <w:sz w:val="17"/>
              </w:rPr>
              <w:t>Wind</w:t>
            </w:r>
            <w:r>
              <w:rPr>
                <w:rFonts w:ascii="楷体_GB2312" w:eastAsia="楷体_GB2312" w:hint="eastAsia"/>
                <w:i/>
                <w:color w:val="004097"/>
                <w:sz w:val="17"/>
              </w:rPr>
              <w:t>，国盛证券研究所</w:t>
            </w:r>
          </w:p>
        </w:tc>
      </w:tr>
    </w:tbl>
    <w:p>
      <w:pPr>
        <w:pStyle w:val="BodyText"/>
        <w:rPr>
          <w:sz w:val="20"/>
        </w:rPr>
      </w:pPr>
    </w:p>
    <w:p>
      <w:pPr>
        <w:pStyle w:val="BodyText"/>
        <w:spacing w:before="6"/>
        <w:rPr>
          <w:sz w:val="19"/>
        </w:rPr>
      </w:pPr>
    </w:p>
    <w:p>
      <w:pPr>
        <w:pStyle w:val="BodyText"/>
        <w:spacing w:line="249" w:lineRule="auto" w:before="101"/>
        <w:ind w:left="2750" w:right="317"/>
      </w:pPr>
      <w:r>
        <w:rPr/>
        <w:pict>
          <v:group style="position:absolute;margin-left:193.404999pt;margin-top:-187.164856pt;width:344.85pt;height:130.3pt;mso-position-horizontal-relative:page;mso-position-vertical-relative:paragraph;z-index:-17042944" coordorigin="3868,-3743" coordsize="6897,2606">
            <v:shape style="position:absolute;left:3888;top:-3685;width:6858;height:2545" coordorigin="3888,-3685" coordsize="6858,2545" path="m10745,-1140l10745,-3685m10692,-1140l10745,-1140m10692,-1459l10745,-1459m10692,-1776l10745,-1776m10692,-2095l10745,-2095m10692,-2412l10745,-2412m10692,-2731l10745,-2731m10692,-3048l10745,-3048m10692,-3367l10745,-3367m10692,-3685l10745,-3685m3888,-1140l3888,-3685m3888,-1140l3941,-1140m3888,-1565l3941,-1565m3888,-1989l3941,-1989m3888,-2412l3941,-2412m3888,-2837l3941,-2837m3888,-3261l3941,-3261m3888,-3685l3941,-3685m3888,-1140l10745,-1140m3888,-1193l3888,-1140m4937,-1193l4937,-1140m5983,-1193l5983,-1140m7042,-1193l7042,-1140m8095,-1193l8095,-1140m9154,-1193l9154,-1140m10201,-1193l10201,-1140e" filled="false" stroked="true" strokeweight=".25pt" strokecolor="#000000">
              <v:path arrowok="t"/>
              <v:stroke dashstyle="solid"/>
            </v:shape>
            <v:shape style="position:absolute;left:3890;top:-3581;width:6852;height:2356" coordorigin="3891,-3581" coordsize="6852,2356" path="m3891,-3525l3924,-3581,3960,-3487,3994,-3461,4030,-3432,4063,-3441,4133,-3470,4166,-3449,4202,-3458,4236,-3461,4272,-3509,4330,-3415,4375,-3355,4409,-3391,4445,-3307,4478,-3293,4514,-3309,4548,-3307,4582,-3281,4618,-3285,4651,-3307,4687,-3321,4721,-3341,4757,-3317,4790,-3336,4824,-3307,4860,-3283,4894,-3221,4930,-3156,4963,-3161,4997,-3137,5033,-3153,5066,-3096,5102,-3086,5136,-3089,5172,-3060,5206,-3067,5275,-3031,5309,-2990,5345,-2844,5378,-2856,5414,-2832,5448,-2774,5482,-2813,5518,-2817,5551,-2755,5587,-2772,5621,-2736,5654,-2750,5690,-2729,5724,-2789,5760,-2803,5794,-2781,5830,-2791,5897,-2772,5966,-2729,6002,-2628,6036,-2697,6070,-2681,6106,-2774,6175,-2777,6245,-2829,6312,-2858,6348,-2911,6382,-2853,6418,-2832,6487,-2827,6521,-2793,6590,-2805,6624,-2813,6660,-2762,6694,-2748,6727,-2712,6763,-2741,6797,-2774,6833,-2813,6866,-2789,6902,-2719,6931,-2649,6970,-2613,7006,-2621,7075,-2618,7109,-2587,7142,-2546,7178,-2589,7212,-2573,7248,-2553,7282,-2462,7318,-2369,7351,-2383,7385,-2349,7421,-2289,7454,-2289,7490,-2203,7524,-2186,7560,-2157,7663,-2066,7697,-2054,7733,-1968,7766,-1965,7800,-1752,7836,-1946,7870,-1932,7906,-1970,7939,-1997,7968,-1973,8009,-1985,8042,-2013,8064,-2033,8112,-1992,8148,-1997,8182,-2025,8215,-2018,8251,-2009,8285,-2004,8321,-1920,8345,-1898,8390,-1889,8424,-1848,8458,-1879,8494,-1889,8527,-1877,8563,-1809,8597,-1829,8633,-1814,8666,-1848,8700,-1862,8736,-1905,8770,-1867,8806,-1886,8830,-1901,8873,-1867,8909,-1913,8942,-1975,8978,-1953,9012,-1968,9048,-1958,9082,-1951,9115,-1961,9151,-1929,9185,-1961,9221,-1968,9254,-1992,9283,-2030,9324,-1985,9358,-1939,9394,-1850,9427,-1850,9463,-1913,9487,-1915,9530,-1850,9576,-1805,9600,-1776,9636,-1793,9670,-1752,9706,-1737,9739,-1759,9773,-1713,9809,-1689,9842,-1701,9878,-1670,9912,-1627,9946,-1653,9982,-1685,10015,-1709,10051,-1685,10085,-1668,10121,-1625,10154,-1622,10188,-1730,10224,-1541,10258,-1517,10294,-1485,10327,-1397,10361,-1382,10397,-1358,10430,-1289,10466,-1274,10500,-1269,10536,-1225,10570,-1267,10603,-1241,10634,-1411,10709,-1457,10743,-1495e" filled="false" stroked="true" strokeweight="2.25pt" strokecolor="#004097">
              <v:path arrowok="t"/>
              <v:stroke dashstyle="solid"/>
            </v:shape>
            <v:shape style="position:absolute;left:3890;top:-3558;width:6852;height:2068" coordorigin="3891,-3558" coordsize="6852,2068" path="m3891,-1521l3924,-1553,3960,-1586,3994,-1553,4030,-1617,4063,-1617,4133,-1553,4166,-1586,4202,-1521,4236,-1521,4272,-1521,4330,-1490,4375,-1521,4409,-1553,4445,-1586,4478,-1617,4514,-1649,4548,-1680,4582,-1713,4618,-1680,4651,-1713,4687,-1745,4721,-1776,4757,-1745,4790,-1745,4824,-1776,4860,-1776,4894,-1776,4930,-1807,4963,-1872,4997,-1841,5033,-1841,5066,-1841,5102,-1807,5136,-1807,5172,-1807,5206,-1776,5275,-1807,5309,-1841,5345,-1776,5378,-1745,5414,-1745,5448,-1776,5482,-1745,5518,-1713,5551,-1713,5587,-1776,5621,-1745,5654,-1776,5690,-1776,5724,-1745,5760,-1807,5794,-1841,5830,-1872,5897,-1968,5966,-1999,6002,-1968,6036,-1968,6070,-1999,6106,-1999,6175,-1934,6245,-1968,6312,-1968,6348,-1968,6382,-1934,6418,-1968,6487,-1968,6521,-1934,6590,-1999,6624,-1968,6660,-1999,6694,-2030,6727,-2061,6763,-1999,6797,-1999,6833,-1968,6866,-1968,6902,-1968,6931,-1999,6970,-1968,7006,-2030,7075,-2061,7109,-2061,7142,-2095,7178,-2157,7212,-2285,7248,-2253,7282,-2316,7318,-2316,7351,-2349,7385,-2381,7421,-2285,7454,-2285,7490,-2222,7524,-2381,7560,-2412,7663,-2508,7697,-2508,7733,-2539,7766,-2477,7800,-2477,7836,-2381,7870,-2349,7906,-2316,7939,-2316,7968,-2349,8009,-2381,8042,-2349,8064,-2349,8112,-2316,8148,-2443,8182,-2508,8215,-2539,8251,-2539,8285,-2508,8321,-2539,8345,-2573,8390,-2573,8424,-2700,8458,-2666,8494,-2666,8527,-2635,8563,-2604,8597,-2635,8633,-2666,8666,-2858,8700,-2827,8736,-2666,8770,-2666,8806,-2700,8830,-2635,8873,-2539,8909,-2666,8942,-2604,8978,-2539,9012,-2508,9048,-2539,9082,-2477,9115,-2443,9151,-2635,9185,-2573,9221,-2731,9254,-2731,9283,-2731,9324,-2700,9358,-2793,9394,-2827,9427,-2793,9463,-2889,9487,-2921,9530,-2985,9576,-3048,9600,-3048,9636,-3081,9670,-3113,9706,-3048,9739,-3017,9773,-3048,9809,-3017,9842,-3048,9878,-3081,9912,-3144,9946,-3081,9982,-3017,10015,-3017,10051,-3017,10085,-3081,10121,-3113,10154,-3081,10188,-3113,10224,-3144,10258,-3144,10294,-3144,10327,-3302,10361,-3302,10397,-3367,10430,-3336,10466,-3302,10500,-3398,10536,-3429,10570,-3367,10603,-3463,10634,-3494,10709,-3558,10743,-3525e" filled="false" stroked="true" strokeweight="2.0pt" strokecolor="#c0c0c0">
              <v:path arrowok="t"/>
              <v:stroke dashstyle="solid"/>
            </v:shape>
            <v:line style="position:absolute" from="5411,-3723" to="5795,-3723" stroked="true" strokeweight="2pt" strokecolor="#c0c0c0">
              <v:stroke dashstyle="solid"/>
            </v:line>
            <w10:wrap type="none"/>
          </v:group>
        </w:pict>
      </w:r>
      <w:r>
        <w:rPr>
          <w:w w:val="100"/>
          <w:u w:val="single"/>
        </w:rPr>
        <w:t>截止</w:t>
      </w:r>
      <w:r>
        <w:rPr>
          <w:spacing w:val="-52"/>
          <w:u w:val="single"/>
        </w:rPr>
        <w:t> </w:t>
      </w:r>
      <w:r>
        <w:rPr>
          <w:rFonts w:ascii="Tahoma" w:eastAsia="Tahoma"/>
          <w:spacing w:val="-3"/>
          <w:w w:val="100"/>
          <w:u w:val="single"/>
        </w:rPr>
        <w:t>1</w:t>
      </w:r>
      <w:r>
        <w:rPr>
          <w:rFonts w:ascii="Tahoma" w:eastAsia="Tahoma"/>
          <w:w w:val="100"/>
          <w:u w:val="single"/>
        </w:rPr>
        <w:t>0</w:t>
      </w:r>
      <w:r>
        <w:rPr>
          <w:rFonts w:ascii="Tahoma" w:eastAsia="Tahoma"/>
          <w:spacing w:val="-13"/>
          <w:u w:val="single"/>
        </w:rPr>
        <w:t> </w:t>
      </w:r>
      <w:r>
        <w:rPr>
          <w:w w:val="100"/>
          <w:u w:val="single"/>
        </w:rPr>
        <w:t>月</w:t>
      </w:r>
      <w:r>
        <w:rPr>
          <w:spacing w:val="-55"/>
          <w:u w:val="single"/>
        </w:rPr>
        <w:t> </w:t>
      </w:r>
      <w:r>
        <w:rPr>
          <w:rFonts w:ascii="Tahoma" w:eastAsia="Tahoma"/>
          <w:spacing w:val="-1"/>
          <w:w w:val="100"/>
          <w:u w:val="single"/>
        </w:rPr>
        <w:t>2</w:t>
      </w:r>
      <w:r>
        <w:rPr>
          <w:rFonts w:ascii="Tahoma" w:eastAsia="Tahoma"/>
          <w:w w:val="100"/>
          <w:u w:val="single"/>
        </w:rPr>
        <w:t>2</w:t>
      </w:r>
      <w:r>
        <w:rPr>
          <w:rFonts w:ascii="Tahoma" w:eastAsia="Tahoma"/>
          <w:spacing w:val="-13"/>
          <w:u w:val="single"/>
        </w:rPr>
        <w:t> </w:t>
      </w:r>
      <w:r>
        <w:rPr>
          <w:spacing w:val="-18"/>
          <w:w w:val="100"/>
          <w:u w:val="single"/>
        </w:rPr>
        <w:t>日，北上个股仓位创新高个股名单：</w:t>
      </w:r>
      <w:r>
        <w:rPr>
          <w:spacing w:val="-28"/>
          <w:w w:val="100"/>
        </w:rPr>
        <w:t>宁德时代</w:t>
      </w:r>
      <w:r>
        <w:rPr>
          <w:spacing w:val="-1"/>
          <w:w w:val="100"/>
        </w:rPr>
        <w:t>（</w:t>
      </w:r>
      <w:r>
        <w:rPr>
          <w:rFonts w:ascii="Tahoma" w:eastAsia="Tahoma"/>
          <w:spacing w:val="-5"/>
          <w:w w:val="100"/>
        </w:rPr>
        <w:t>4</w:t>
      </w:r>
      <w:r>
        <w:rPr>
          <w:rFonts w:ascii="Tahoma" w:eastAsia="Tahoma"/>
          <w:w w:val="100"/>
        </w:rPr>
        <w:t>.</w:t>
      </w:r>
      <w:r>
        <w:rPr>
          <w:rFonts w:ascii="Tahoma" w:eastAsia="Tahoma"/>
          <w:spacing w:val="-1"/>
          <w:w w:val="100"/>
        </w:rPr>
        <w:t>0</w:t>
      </w:r>
      <w:r>
        <w:rPr>
          <w:rFonts w:ascii="Tahoma" w:eastAsia="Tahoma"/>
          <w:spacing w:val="-3"/>
          <w:w w:val="100"/>
        </w:rPr>
        <w:t>0</w:t>
      </w:r>
      <w:r>
        <w:rPr>
          <w:rFonts w:ascii="Tahoma" w:eastAsia="Tahoma"/>
          <w:w w:val="100"/>
        </w:rPr>
        <w:t>%</w:t>
      </w:r>
      <w:r>
        <w:rPr>
          <w:spacing w:val="-106"/>
          <w:w w:val="100"/>
        </w:rPr>
        <w:t>）</w:t>
      </w:r>
      <w:r>
        <w:rPr>
          <w:spacing w:val="-44"/>
          <w:w w:val="100"/>
        </w:rPr>
        <w:t>、万华化学</w:t>
      </w:r>
      <w:r>
        <w:rPr>
          <w:spacing w:val="-3"/>
          <w:w w:val="100"/>
        </w:rPr>
        <w:t>（</w:t>
      </w:r>
      <w:r>
        <w:rPr>
          <w:rFonts w:ascii="Tahoma" w:eastAsia="Tahoma"/>
          <w:spacing w:val="-3"/>
          <w:w w:val="100"/>
        </w:rPr>
        <w:t>0</w:t>
      </w:r>
      <w:r>
        <w:rPr>
          <w:rFonts w:ascii="Tahoma" w:eastAsia="Tahoma"/>
          <w:w w:val="100"/>
        </w:rPr>
        <w:t>.9</w:t>
      </w:r>
      <w:r>
        <w:rPr>
          <w:rFonts w:ascii="Tahoma" w:eastAsia="Tahoma"/>
          <w:spacing w:val="-3"/>
          <w:w w:val="100"/>
        </w:rPr>
        <w:t>8</w:t>
      </w:r>
      <w:r>
        <w:rPr>
          <w:rFonts w:ascii="Tahoma" w:eastAsia="Tahoma"/>
          <w:w w:val="100"/>
        </w:rPr>
        <w:t>%</w:t>
      </w:r>
      <w:r>
        <w:rPr>
          <w:w w:val="100"/>
        </w:rPr>
        <w:t>）</w:t>
      </w:r>
      <w:r>
        <w:rPr>
          <w:spacing w:val="-1"/>
          <w:w w:val="100"/>
        </w:rPr>
        <w:t>和比亚迪</w:t>
      </w:r>
      <w:r>
        <w:rPr>
          <w:spacing w:val="-2"/>
          <w:w w:val="100"/>
        </w:rPr>
        <w:t>（</w:t>
      </w:r>
      <w:r>
        <w:rPr>
          <w:rFonts w:ascii="Tahoma" w:eastAsia="Tahoma"/>
          <w:w w:val="100"/>
        </w:rPr>
        <w:t>0</w:t>
      </w:r>
      <w:r>
        <w:rPr>
          <w:rFonts w:ascii="Tahoma" w:eastAsia="Tahoma"/>
          <w:spacing w:val="-7"/>
          <w:w w:val="100"/>
        </w:rPr>
        <w:t>.</w:t>
      </w:r>
      <w:r>
        <w:rPr>
          <w:rFonts w:ascii="Tahoma" w:eastAsia="Tahoma"/>
          <w:w w:val="100"/>
        </w:rPr>
        <w:t>73</w:t>
      </w:r>
      <w:r>
        <w:rPr>
          <w:rFonts w:ascii="Tahoma" w:eastAsia="Tahoma"/>
          <w:spacing w:val="-3"/>
          <w:w w:val="100"/>
        </w:rPr>
        <w:t>%</w:t>
      </w:r>
      <w:r>
        <w:rPr>
          <w:spacing w:val="-106"/>
          <w:w w:val="100"/>
        </w:rPr>
        <w:t>）</w:t>
      </w:r>
      <w:r>
        <w:rPr>
          <w:spacing w:val="-3"/>
          <w:w w:val="100"/>
        </w:rPr>
        <w:t>、亿纬锂能（</w:t>
      </w:r>
      <w:r>
        <w:rPr>
          <w:rFonts w:ascii="Tahoma" w:eastAsia="Tahoma"/>
          <w:w w:val="100"/>
        </w:rPr>
        <w:t>0.</w:t>
      </w:r>
      <w:r>
        <w:rPr>
          <w:rFonts w:ascii="Tahoma" w:eastAsia="Tahoma"/>
          <w:spacing w:val="-3"/>
          <w:w w:val="100"/>
        </w:rPr>
        <w:t>5</w:t>
      </w:r>
      <w:r>
        <w:rPr>
          <w:rFonts w:ascii="Tahoma" w:eastAsia="Tahoma"/>
          <w:w w:val="100"/>
        </w:rPr>
        <w:t>4</w:t>
      </w:r>
      <w:r>
        <w:rPr>
          <w:rFonts w:ascii="Tahoma" w:eastAsia="Tahoma"/>
          <w:spacing w:val="-3"/>
          <w:w w:val="100"/>
        </w:rPr>
        <w:t>%</w:t>
      </w:r>
      <w:r>
        <w:rPr>
          <w:w w:val="100"/>
        </w:rPr>
        <w:t>）</w:t>
      </w:r>
      <w:r>
        <w:rPr>
          <w:spacing w:val="-2"/>
          <w:w w:val="100"/>
        </w:rPr>
        <w:t>等。</w:t>
      </w:r>
    </w:p>
    <w:p>
      <w:pPr>
        <w:pStyle w:val="BodyText"/>
        <w:rPr>
          <w:sz w:val="20"/>
        </w:rPr>
      </w:pPr>
    </w:p>
    <w:p>
      <w:pPr>
        <w:pStyle w:val="BodyText"/>
        <w:spacing w:before="5"/>
        <w:rPr>
          <w:sz w:val="26"/>
        </w:r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91"/>
        <w:gridCol w:w="1368"/>
        <w:gridCol w:w="1699"/>
        <w:gridCol w:w="1898"/>
        <w:gridCol w:w="2624"/>
        <w:gridCol w:w="1790"/>
      </w:tblGrid>
      <w:tr>
        <w:trPr>
          <w:trHeight w:val="291" w:hRule="atLeast"/>
        </w:trPr>
        <w:tc>
          <w:tcPr>
            <w:tcW w:w="10770" w:type="dxa"/>
            <w:gridSpan w:val="6"/>
            <w:tcBorders>
              <w:bottom w:val="single" w:sz="4" w:space="0" w:color="004097"/>
            </w:tcBorders>
          </w:tcPr>
          <w:p>
            <w:pPr>
              <w:pStyle w:val="TableParagraph"/>
              <w:spacing w:line="217" w:lineRule="exact" w:before="0"/>
              <w:ind w:left="136"/>
              <w:rPr>
                <w:rFonts w:ascii="楷体_GB2312" w:eastAsia="楷体_GB2312" w:hint="eastAsia"/>
                <w:i/>
                <w:sz w:val="17"/>
              </w:rPr>
            </w:pPr>
            <w:r>
              <w:rPr>
                <w:rFonts w:ascii="楷体_GB2312" w:eastAsia="楷体_GB2312" w:hint="eastAsia"/>
                <w:i/>
                <w:color w:val="004097"/>
                <w:sz w:val="17"/>
              </w:rPr>
              <w:t>图表 </w:t>
            </w:r>
            <w:r>
              <w:rPr>
                <w:i/>
                <w:color w:val="004097"/>
                <w:sz w:val="17"/>
              </w:rPr>
              <w:t>16</w:t>
            </w:r>
            <w:r>
              <w:rPr>
                <w:rFonts w:ascii="楷体_GB2312" w:eastAsia="楷体_GB2312" w:hint="eastAsia"/>
                <w:i/>
                <w:color w:val="004097"/>
                <w:sz w:val="17"/>
              </w:rPr>
              <w:t>：外资个股持仓创新高个股名单（个股仓位超 </w:t>
            </w:r>
            <w:r>
              <w:rPr>
                <w:i/>
                <w:color w:val="004097"/>
                <w:sz w:val="17"/>
              </w:rPr>
              <w:t>0.5%</w:t>
            </w:r>
            <w:r>
              <w:rPr>
                <w:rFonts w:ascii="楷体_GB2312" w:eastAsia="楷体_GB2312" w:hint="eastAsia"/>
                <w:i/>
                <w:color w:val="004097"/>
                <w:sz w:val="17"/>
              </w:rPr>
              <w:t>）</w:t>
            </w:r>
          </w:p>
        </w:tc>
      </w:tr>
      <w:tr>
        <w:trPr>
          <w:trHeight w:val="340" w:hRule="atLeast"/>
        </w:trPr>
        <w:tc>
          <w:tcPr>
            <w:tcW w:w="1391" w:type="dxa"/>
            <w:tcBorders>
              <w:top w:val="single" w:sz="4" w:space="0" w:color="004097"/>
              <w:bottom w:val="single" w:sz="4" w:space="0" w:color="004097"/>
            </w:tcBorders>
          </w:tcPr>
          <w:p>
            <w:pPr>
              <w:pStyle w:val="TableParagraph"/>
              <w:spacing w:before="42"/>
              <w:ind w:left="136"/>
              <w:rPr>
                <w:rFonts w:ascii="楷体_GB2312" w:eastAsia="楷体_GB2312" w:hint="eastAsia"/>
                <w:b/>
                <w:sz w:val="20"/>
              </w:rPr>
            </w:pPr>
            <w:r>
              <w:rPr>
                <w:rFonts w:ascii="楷体_GB2312" w:eastAsia="楷体_GB2312" w:hint="eastAsia"/>
                <w:b/>
                <w:sz w:val="20"/>
              </w:rPr>
              <w:t>证券代码</w:t>
            </w:r>
          </w:p>
        </w:tc>
        <w:tc>
          <w:tcPr>
            <w:tcW w:w="1368" w:type="dxa"/>
            <w:tcBorders>
              <w:top w:val="single" w:sz="4" w:space="0" w:color="004097"/>
              <w:bottom w:val="single" w:sz="4" w:space="0" w:color="004097"/>
            </w:tcBorders>
          </w:tcPr>
          <w:p>
            <w:pPr>
              <w:pStyle w:val="TableParagraph"/>
              <w:spacing w:before="42"/>
              <w:ind w:left="294"/>
              <w:rPr>
                <w:rFonts w:ascii="楷体_GB2312" w:eastAsia="楷体_GB2312" w:hint="eastAsia"/>
                <w:b/>
                <w:sz w:val="20"/>
              </w:rPr>
            </w:pPr>
            <w:r>
              <w:rPr>
                <w:rFonts w:ascii="楷体_GB2312" w:eastAsia="楷体_GB2312" w:hint="eastAsia"/>
                <w:b/>
                <w:sz w:val="20"/>
              </w:rPr>
              <w:t>证券简称</w:t>
            </w:r>
          </w:p>
        </w:tc>
        <w:tc>
          <w:tcPr>
            <w:tcW w:w="1699" w:type="dxa"/>
            <w:tcBorders>
              <w:top w:val="single" w:sz="4" w:space="0" w:color="004097"/>
              <w:bottom w:val="single" w:sz="4" w:space="0" w:color="004097"/>
            </w:tcBorders>
          </w:tcPr>
          <w:p>
            <w:pPr>
              <w:pStyle w:val="TableParagraph"/>
              <w:spacing w:before="42"/>
              <w:ind w:left="267"/>
              <w:rPr>
                <w:rFonts w:ascii="楷体_GB2312" w:eastAsia="楷体_GB2312" w:hint="eastAsia"/>
                <w:b/>
                <w:sz w:val="20"/>
              </w:rPr>
            </w:pPr>
            <w:r>
              <w:rPr>
                <w:rFonts w:ascii="楷体_GB2312" w:eastAsia="楷体_GB2312" w:hint="eastAsia"/>
                <w:b/>
                <w:sz w:val="20"/>
              </w:rPr>
              <w:t>当前外资仓位</w:t>
            </w:r>
          </w:p>
        </w:tc>
        <w:tc>
          <w:tcPr>
            <w:tcW w:w="1898" w:type="dxa"/>
            <w:tcBorders>
              <w:top w:val="single" w:sz="4" w:space="0" w:color="004097"/>
              <w:bottom w:val="single" w:sz="4" w:space="0" w:color="004097"/>
            </w:tcBorders>
          </w:tcPr>
          <w:p>
            <w:pPr>
              <w:pStyle w:val="TableParagraph"/>
              <w:spacing w:before="42"/>
              <w:ind w:left="227"/>
              <w:rPr>
                <w:rFonts w:ascii="楷体_GB2312" w:eastAsia="楷体_GB2312" w:hint="eastAsia"/>
                <w:b/>
                <w:sz w:val="20"/>
              </w:rPr>
            </w:pPr>
            <w:r>
              <w:rPr>
                <w:rFonts w:ascii="楷体_GB2312" w:eastAsia="楷体_GB2312" w:hint="eastAsia"/>
                <w:b/>
                <w:sz w:val="20"/>
              </w:rPr>
              <w:t>总市值（亿元）</w:t>
            </w:r>
          </w:p>
        </w:tc>
        <w:tc>
          <w:tcPr>
            <w:tcW w:w="2624" w:type="dxa"/>
            <w:tcBorders>
              <w:top w:val="single" w:sz="4" w:space="0" w:color="004097"/>
              <w:bottom w:val="single" w:sz="4" w:space="0" w:color="004097"/>
            </w:tcBorders>
          </w:tcPr>
          <w:p>
            <w:pPr>
              <w:pStyle w:val="TableParagraph"/>
              <w:spacing w:before="42"/>
              <w:ind w:left="264"/>
              <w:rPr>
                <w:rFonts w:ascii="楷体_GB2312" w:eastAsia="楷体_GB2312" w:hint="eastAsia"/>
                <w:b/>
                <w:sz w:val="20"/>
              </w:rPr>
            </w:pPr>
            <w:r>
              <w:rPr>
                <w:rFonts w:ascii="楷体_GB2312" w:eastAsia="楷体_GB2312" w:hint="eastAsia"/>
                <w:b/>
                <w:sz w:val="20"/>
              </w:rPr>
              <w:t>自由流通市值（亿元）</w:t>
            </w:r>
          </w:p>
        </w:tc>
        <w:tc>
          <w:tcPr>
            <w:tcW w:w="1790" w:type="dxa"/>
            <w:tcBorders>
              <w:top w:val="single" w:sz="4" w:space="0" w:color="004097"/>
              <w:bottom w:val="single" w:sz="4" w:space="0" w:color="004097"/>
            </w:tcBorders>
          </w:tcPr>
          <w:p>
            <w:pPr>
              <w:pStyle w:val="TableParagraph"/>
              <w:spacing w:before="42"/>
              <w:ind w:left="350"/>
              <w:rPr>
                <w:rFonts w:ascii="楷体_GB2312" w:eastAsia="楷体_GB2312" w:hint="eastAsia"/>
                <w:b/>
                <w:sz w:val="20"/>
              </w:rPr>
            </w:pPr>
            <w:r>
              <w:rPr>
                <w:rFonts w:ascii="楷体_GB2312" w:eastAsia="楷体_GB2312" w:hint="eastAsia"/>
                <w:b/>
                <w:sz w:val="20"/>
              </w:rPr>
              <w:t>所属行业</w:t>
            </w:r>
          </w:p>
        </w:tc>
      </w:tr>
      <w:tr>
        <w:trPr>
          <w:trHeight w:val="338" w:hRule="atLeast"/>
        </w:trPr>
        <w:tc>
          <w:tcPr>
            <w:tcW w:w="1391" w:type="dxa"/>
            <w:tcBorders>
              <w:top w:val="single" w:sz="4" w:space="0" w:color="004097"/>
            </w:tcBorders>
            <w:shd w:val="clear" w:color="auto" w:fill="F1F1F1"/>
          </w:tcPr>
          <w:p>
            <w:pPr>
              <w:pStyle w:val="TableParagraph"/>
              <w:ind w:left="136"/>
              <w:rPr>
                <w:sz w:val="20"/>
              </w:rPr>
            </w:pPr>
            <w:r>
              <w:rPr>
                <w:sz w:val="20"/>
              </w:rPr>
              <w:t>300750.SZ</w:t>
            </w:r>
          </w:p>
        </w:tc>
        <w:tc>
          <w:tcPr>
            <w:tcW w:w="1368" w:type="dxa"/>
            <w:tcBorders>
              <w:top w:val="single" w:sz="4" w:space="0" w:color="004097"/>
            </w:tcBorders>
            <w:shd w:val="clear" w:color="auto" w:fill="F1F1F1"/>
          </w:tcPr>
          <w:p>
            <w:pPr>
              <w:pStyle w:val="TableParagraph"/>
              <w:spacing w:before="27"/>
              <w:ind w:left="294"/>
              <w:rPr>
                <w:rFonts w:ascii="楷体_GB2312" w:eastAsia="楷体_GB2312" w:hint="eastAsia"/>
                <w:sz w:val="20"/>
              </w:rPr>
            </w:pPr>
            <w:r>
              <w:rPr>
                <w:rFonts w:ascii="楷体_GB2312" w:eastAsia="楷体_GB2312" w:hint="eastAsia"/>
                <w:sz w:val="20"/>
              </w:rPr>
              <w:t>宁德时代</w:t>
            </w:r>
          </w:p>
        </w:tc>
        <w:tc>
          <w:tcPr>
            <w:tcW w:w="1699" w:type="dxa"/>
            <w:tcBorders>
              <w:top w:val="single" w:sz="4" w:space="0" w:color="004097"/>
            </w:tcBorders>
            <w:shd w:val="clear" w:color="auto" w:fill="F1F1F1"/>
          </w:tcPr>
          <w:p>
            <w:pPr>
              <w:pStyle w:val="TableParagraph"/>
              <w:ind w:left="267"/>
              <w:rPr>
                <w:sz w:val="20"/>
              </w:rPr>
            </w:pPr>
            <w:r>
              <w:rPr>
                <w:sz w:val="20"/>
              </w:rPr>
              <w:t>4.00%</w:t>
            </w:r>
          </w:p>
        </w:tc>
        <w:tc>
          <w:tcPr>
            <w:tcW w:w="1898" w:type="dxa"/>
            <w:tcBorders>
              <w:top w:val="single" w:sz="4" w:space="0" w:color="004097"/>
            </w:tcBorders>
            <w:shd w:val="clear" w:color="auto" w:fill="F1F1F1"/>
          </w:tcPr>
          <w:p>
            <w:pPr>
              <w:pStyle w:val="TableParagraph"/>
              <w:ind w:left="227"/>
              <w:rPr>
                <w:sz w:val="20"/>
              </w:rPr>
            </w:pPr>
            <w:r>
              <w:rPr>
                <w:sz w:val="20"/>
              </w:rPr>
              <w:t>14,007</w:t>
            </w:r>
          </w:p>
        </w:tc>
        <w:tc>
          <w:tcPr>
            <w:tcW w:w="2624" w:type="dxa"/>
            <w:tcBorders>
              <w:top w:val="single" w:sz="4" w:space="0" w:color="004097"/>
            </w:tcBorders>
            <w:shd w:val="clear" w:color="auto" w:fill="F1F1F1"/>
          </w:tcPr>
          <w:p>
            <w:pPr>
              <w:pStyle w:val="TableParagraph"/>
              <w:ind w:left="264"/>
              <w:rPr>
                <w:sz w:val="20"/>
              </w:rPr>
            </w:pPr>
            <w:r>
              <w:rPr>
                <w:sz w:val="20"/>
              </w:rPr>
              <w:t>7,471</w:t>
            </w:r>
          </w:p>
        </w:tc>
        <w:tc>
          <w:tcPr>
            <w:tcW w:w="1790" w:type="dxa"/>
            <w:tcBorders>
              <w:top w:val="single" w:sz="4" w:space="0" w:color="004097"/>
            </w:tcBorders>
            <w:shd w:val="clear" w:color="auto" w:fill="F1F1F1"/>
          </w:tcPr>
          <w:p>
            <w:pPr>
              <w:pStyle w:val="TableParagraph"/>
              <w:spacing w:before="27"/>
              <w:ind w:left="350"/>
              <w:rPr>
                <w:rFonts w:ascii="楷体_GB2312" w:eastAsia="楷体_GB2312" w:hint="eastAsia"/>
                <w:sz w:val="20"/>
              </w:rPr>
            </w:pPr>
            <w:r>
              <w:rPr>
                <w:rFonts w:ascii="楷体_GB2312" w:eastAsia="楷体_GB2312" w:hint="eastAsia"/>
                <w:sz w:val="20"/>
              </w:rPr>
              <w:t>电气设备</w:t>
            </w:r>
          </w:p>
        </w:tc>
      </w:tr>
      <w:tr>
        <w:trPr>
          <w:trHeight w:val="340" w:hRule="atLeast"/>
        </w:trPr>
        <w:tc>
          <w:tcPr>
            <w:tcW w:w="1391" w:type="dxa"/>
          </w:tcPr>
          <w:p>
            <w:pPr>
              <w:pStyle w:val="TableParagraph"/>
              <w:ind w:left="136"/>
              <w:rPr>
                <w:sz w:val="20"/>
              </w:rPr>
            </w:pPr>
            <w:r>
              <w:rPr>
                <w:sz w:val="20"/>
              </w:rPr>
              <w:t>600309.SH</w:t>
            </w:r>
          </w:p>
        </w:tc>
        <w:tc>
          <w:tcPr>
            <w:tcW w:w="1368" w:type="dxa"/>
          </w:tcPr>
          <w:p>
            <w:pPr>
              <w:pStyle w:val="TableParagraph"/>
              <w:spacing w:before="28"/>
              <w:ind w:left="294"/>
              <w:rPr>
                <w:rFonts w:ascii="楷体_GB2312" w:eastAsia="楷体_GB2312" w:hint="eastAsia"/>
                <w:sz w:val="20"/>
              </w:rPr>
            </w:pPr>
            <w:r>
              <w:rPr>
                <w:rFonts w:ascii="楷体_GB2312" w:eastAsia="楷体_GB2312" w:hint="eastAsia"/>
                <w:sz w:val="20"/>
              </w:rPr>
              <w:t>万华化学</w:t>
            </w:r>
          </w:p>
        </w:tc>
        <w:tc>
          <w:tcPr>
            <w:tcW w:w="1699" w:type="dxa"/>
          </w:tcPr>
          <w:p>
            <w:pPr>
              <w:pStyle w:val="TableParagraph"/>
              <w:ind w:left="267"/>
              <w:rPr>
                <w:sz w:val="20"/>
              </w:rPr>
            </w:pPr>
            <w:r>
              <w:rPr>
                <w:sz w:val="20"/>
              </w:rPr>
              <w:t>0.98%</w:t>
            </w:r>
          </w:p>
        </w:tc>
        <w:tc>
          <w:tcPr>
            <w:tcW w:w="1898" w:type="dxa"/>
          </w:tcPr>
          <w:p>
            <w:pPr>
              <w:pStyle w:val="TableParagraph"/>
              <w:ind w:left="227"/>
              <w:rPr>
                <w:sz w:val="20"/>
              </w:rPr>
            </w:pPr>
            <w:r>
              <w:rPr>
                <w:sz w:val="20"/>
              </w:rPr>
              <w:t>3,486</w:t>
            </w:r>
          </w:p>
        </w:tc>
        <w:tc>
          <w:tcPr>
            <w:tcW w:w="2624" w:type="dxa"/>
          </w:tcPr>
          <w:p>
            <w:pPr>
              <w:pStyle w:val="TableParagraph"/>
              <w:ind w:left="264"/>
              <w:rPr>
                <w:sz w:val="20"/>
              </w:rPr>
            </w:pPr>
            <w:r>
              <w:rPr>
                <w:sz w:val="20"/>
              </w:rPr>
              <w:t>1,581</w:t>
            </w:r>
          </w:p>
        </w:tc>
        <w:tc>
          <w:tcPr>
            <w:tcW w:w="1790" w:type="dxa"/>
          </w:tcPr>
          <w:p>
            <w:pPr>
              <w:pStyle w:val="TableParagraph"/>
              <w:spacing w:before="28"/>
              <w:ind w:left="350"/>
              <w:rPr>
                <w:rFonts w:ascii="楷体_GB2312" w:eastAsia="楷体_GB2312" w:hint="eastAsia"/>
                <w:sz w:val="20"/>
              </w:rPr>
            </w:pPr>
            <w:r>
              <w:rPr>
                <w:rFonts w:ascii="楷体_GB2312" w:eastAsia="楷体_GB2312" w:hint="eastAsia"/>
                <w:sz w:val="20"/>
              </w:rPr>
              <w:t>化工</w:t>
            </w:r>
          </w:p>
        </w:tc>
      </w:tr>
      <w:tr>
        <w:trPr>
          <w:trHeight w:val="340" w:hRule="atLeast"/>
        </w:trPr>
        <w:tc>
          <w:tcPr>
            <w:tcW w:w="1391" w:type="dxa"/>
            <w:shd w:val="clear" w:color="auto" w:fill="F1F1F1"/>
          </w:tcPr>
          <w:p>
            <w:pPr>
              <w:pStyle w:val="TableParagraph"/>
              <w:ind w:left="136"/>
              <w:rPr>
                <w:sz w:val="20"/>
              </w:rPr>
            </w:pPr>
            <w:r>
              <w:rPr>
                <w:sz w:val="20"/>
              </w:rPr>
              <w:t>002594.SZ</w:t>
            </w:r>
          </w:p>
        </w:tc>
        <w:tc>
          <w:tcPr>
            <w:tcW w:w="1368" w:type="dxa"/>
            <w:shd w:val="clear" w:color="auto" w:fill="F1F1F1"/>
          </w:tcPr>
          <w:p>
            <w:pPr>
              <w:pStyle w:val="TableParagraph"/>
              <w:spacing w:before="28"/>
              <w:ind w:left="294"/>
              <w:rPr>
                <w:rFonts w:ascii="楷体_GB2312" w:eastAsia="楷体_GB2312" w:hint="eastAsia"/>
                <w:sz w:val="20"/>
              </w:rPr>
            </w:pPr>
            <w:r>
              <w:rPr>
                <w:rFonts w:ascii="楷体_GB2312" w:eastAsia="楷体_GB2312" w:hint="eastAsia"/>
                <w:sz w:val="20"/>
              </w:rPr>
              <w:t>比亚迪</w:t>
            </w:r>
          </w:p>
        </w:tc>
        <w:tc>
          <w:tcPr>
            <w:tcW w:w="1699" w:type="dxa"/>
            <w:shd w:val="clear" w:color="auto" w:fill="F1F1F1"/>
          </w:tcPr>
          <w:p>
            <w:pPr>
              <w:pStyle w:val="TableParagraph"/>
              <w:ind w:left="267"/>
              <w:rPr>
                <w:sz w:val="20"/>
              </w:rPr>
            </w:pPr>
            <w:r>
              <w:rPr>
                <w:sz w:val="20"/>
              </w:rPr>
              <w:t>0.73%</w:t>
            </w:r>
          </w:p>
        </w:tc>
        <w:tc>
          <w:tcPr>
            <w:tcW w:w="1898" w:type="dxa"/>
            <w:shd w:val="clear" w:color="auto" w:fill="F1F1F1"/>
          </w:tcPr>
          <w:p>
            <w:pPr>
              <w:pStyle w:val="TableParagraph"/>
              <w:ind w:left="227"/>
              <w:rPr>
                <w:sz w:val="20"/>
              </w:rPr>
            </w:pPr>
            <w:r>
              <w:rPr>
                <w:sz w:val="20"/>
              </w:rPr>
              <w:t>8,583</w:t>
            </w:r>
          </w:p>
        </w:tc>
        <w:tc>
          <w:tcPr>
            <w:tcW w:w="2624" w:type="dxa"/>
            <w:shd w:val="clear" w:color="auto" w:fill="F1F1F1"/>
          </w:tcPr>
          <w:p>
            <w:pPr>
              <w:pStyle w:val="TableParagraph"/>
              <w:ind w:left="264"/>
              <w:rPr>
                <w:sz w:val="20"/>
              </w:rPr>
            </w:pPr>
            <w:r>
              <w:rPr>
                <w:sz w:val="20"/>
              </w:rPr>
              <w:t>2,435</w:t>
            </w:r>
          </w:p>
        </w:tc>
        <w:tc>
          <w:tcPr>
            <w:tcW w:w="1790" w:type="dxa"/>
            <w:shd w:val="clear" w:color="auto" w:fill="F1F1F1"/>
          </w:tcPr>
          <w:p>
            <w:pPr>
              <w:pStyle w:val="TableParagraph"/>
              <w:spacing w:before="28"/>
              <w:ind w:left="350"/>
              <w:rPr>
                <w:rFonts w:ascii="楷体_GB2312" w:eastAsia="楷体_GB2312" w:hint="eastAsia"/>
                <w:sz w:val="20"/>
              </w:rPr>
            </w:pPr>
            <w:r>
              <w:rPr>
                <w:rFonts w:ascii="楷体_GB2312" w:eastAsia="楷体_GB2312" w:hint="eastAsia"/>
                <w:sz w:val="20"/>
              </w:rPr>
              <w:t>汽车</w:t>
            </w:r>
          </w:p>
        </w:tc>
      </w:tr>
      <w:tr>
        <w:trPr>
          <w:trHeight w:val="319" w:hRule="atLeast"/>
        </w:trPr>
        <w:tc>
          <w:tcPr>
            <w:tcW w:w="1391" w:type="dxa"/>
            <w:tcBorders>
              <w:bottom w:val="single" w:sz="4" w:space="0" w:color="004097"/>
            </w:tcBorders>
          </w:tcPr>
          <w:p>
            <w:pPr>
              <w:pStyle w:val="TableParagraph"/>
              <w:ind w:left="136"/>
              <w:rPr>
                <w:sz w:val="20"/>
              </w:rPr>
            </w:pPr>
            <w:r>
              <w:rPr>
                <w:sz w:val="20"/>
              </w:rPr>
              <w:t>300014.SZ</w:t>
            </w:r>
          </w:p>
        </w:tc>
        <w:tc>
          <w:tcPr>
            <w:tcW w:w="1368" w:type="dxa"/>
            <w:tcBorders>
              <w:bottom w:val="single" w:sz="4" w:space="0" w:color="004097"/>
            </w:tcBorders>
          </w:tcPr>
          <w:p>
            <w:pPr>
              <w:pStyle w:val="TableParagraph"/>
              <w:spacing w:before="28"/>
              <w:ind w:left="294"/>
              <w:rPr>
                <w:rFonts w:ascii="楷体_GB2312" w:eastAsia="楷体_GB2312" w:hint="eastAsia"/>
                <w:sz w:val="20"/>
              </w:rPr>
            </w:pPr>
            <w:r>
              <w:rPr>
                <w:rFonts w:ascii="楷体_GB2312" w:eastAsia="楷体_GB2312" w:hint="eastAsia"/>
                <w:sz w:val="20"/>
              </w:rPr>
              <w:t>亿纬锂能</w:t>
            </w:r>
          </w:p>
        </w:tc>
        <w:tc>
          <w:tcPr>
            <w:tcW w:w="1699" w:type="dxa"/>
            <w:tcBorders>
              <w:bottom w:val="single" w:sz="4" w:space="0" w:color="004097"/>
            </w:tcBorders>
          </w:tcPr>
          <w:p>
            <w:pPr>
              <w:pStyle w:val="TableParagraph"/>
              <w:ind w:left="267"/>
              <w:rPr>
                <w:sz w:val="20"/>
              </w:rPr>
            </w:pPr>
            <w:r>
              <w:rPr>
                <w:sz w:val="20"/>
              </w:rPr>
              <w:t>0.54%</w:t>
            </w:r>
          </w:p>
        </w:tc>
        <w:tc>
          <w:tcPr>
            <w:tcW w:w="1898" w:type="dxa"/>
            <w:tcBorders>
              <w:bottom w:val="single" w:sz="4" w:space="0" w:color="004097"/>
            </w:tcBorders>
          </w:tcPr>
          <w:p>
            <w:pPr>
              <w:pStyle w:val="TableParagraph"/>
              <w:ind w:left="227"/>
              <w:rPr>
                <w:sz w:val="20"/>
              </w:rPr>
            </w:pPr>
            <w:r>
              <w:rPr>
                <w:sz w:val="20"/>
              </w:rPr>
              <w:t>2,137</w:t>
            </w:r>
          </w:p>
        </w:tc>
        <w:tc>
          <w:tcPr>
            <w:tcW w:w="2624" w:type="dxa"/>
            <w:tcBorders>
              <w:bottom w:val="single" w:sz="4" w:space="0" w:color="004097"/>
            </w:tcBorders>
          </w:tcPr>
          <w:p>
            <w:pPr>
              <w:pStyle w:val="TableParagraph"/>
              <w:ind w:left="264"/>
              <w:rPr>
                <w:sz w:val="20"/>
              </w:rPr>
            </w:pPr>
            <w:r>
              <w:rPr>
                <w:sz w:val="20"/>
              </w:rPr>
              <w:t>1,358</w:t>
            </w:r>
          </w:p>
        </w:tc>
        <w:tc>
          <w:tcPr>
            <w:tcW w:w="1790" w:type="dxa"/>
            <w:tcBorders>
              <w:bottom w:val="single" w:sz="4" w:space="0" w:color="004097"/>
            </w:tcBorders>
          </w:tcPr>
          <w:p>
            <w:pPr>
              <w:pStyle w:val="TableParagraph"/>
              <w:spacing w:before="28"/>
              <w:ind w:left="350"/>
              <w:rPr>
                <w:rFonts w:ascii="楷体_GB2312" w:eastAsia="楷体_GB2312" w:hint="eastAsia"/>
                <w:sz w:val="20"/>
              </w:rPr>
            </w:pPr>
            <w:r>
              <w:rPr>
                <w:rFonts w:ascii="楷体_GB2312" w:eastAsia="楷体_GB2312" w:hint="eastAsia"/>
                <w:sz w:val="20"/>
              </w:rPr>
              <w:t>电气设备</w:t>
            </w:r>
          </w:p>
        </w:tc>
      </w:tr>
      <w:tr>
        <w:trPr>
          <w:trHeight w:val="199" w:hRule="atLeast"/>
        </w:trPr>
        <w:tc>
          <w:tcPr>
            <w:tcW w:w="2759" w:type="dxa"/>
            <w:gridSpan w:val="2"/>
            <w:tcBorders>
              <w:top w:val="single" w:sz="4" w:space="0" w:color="004097"/>
            </w:tcBorders>
          </w:tcPr>
          <w:p>
            <w:pPr>
              <w:pStyle w:val="TableParagraph"/>
              <w:spacing w:line="161" w:lineRule="exact" w:before="0"/>
              <w:ind w:left="136"/>
              <w:rPr>
                <w:rFonts w:ascii="楷体_GB2312" w:eastAsia="楷体_GB2312" w:hint="eastAsia"/>
                <w:i/>
                <w:sz w:val="17"/>
              </w:rPr>
            </w:pPr>
            <w:r>
              <w:rPr>
                <w:rFonts w:ascii="楷体_GB2312" w:eastAsia="楷体_GB2312" w:hint="eastAsia"/>
                <w:i/>
                <w:color w:val="004097"/>
                <w:w w:val="95"/>
                <w:sz w:val="17"/>
              </w:rPr>
              <w:t>资料来源：</w:t>
            </w:r>
            <w:r>
              <w:rPr>
                <w:i/>
                <w:color w:val="004097"/>
                <w:w w:val="95"/>
                <w:sz w:val="17"/>
              </w:rPr>
              <w:t>Wind</w:t>
            </w:r>
            <w:r>
              <w:rPr>
                <w:rFonts w:ascii="楷体_GB2312" w:eastAsia="楷体_GB2312" w:hint="eastAsia"/>
                <w:i/>
                <w:color w:val="004097"/>
                <w:w w:val="95"/>
                <w:sz w:val="17"/>
              </w:rPr>
              <w:t>，国盛证券研究所</w:t>
            </w:r>
          </w:p>
        </w:tc>
        <w:tc>
          <w:tcPr>
            <w:tcW w:w="1699" w:type="dxa"/>
            <w:tcBorders>
              <w:top w:val="single" w:sz="4" w:space="0" w:color="004097"/>
            </w:tcBorders>
          </w:tcPr>
          <w:p>
            <w:pPr>
              <w:pStyle w:val="TableParagraph"/>
              <w:spacing w:before="0"/>
              <w:rPr>
                <w:rFonts w:ascii="Times New Roman"/>
                <w:sz w:val="12"/>
              </w:rPr>
            </w:pPr>
          </w:p>
        </w:tc>
        <w:tc>
          <w:tcPr>
            <w:tcW w:w="1898" w:type="dxa"/>
            <w:tcBorders>
              <w:top w:val="single" w:sz="4" w:space="0" w:color="004097"/>
            </w:tcBorders>
          </w:tcPr>
          <w:p>
            <w:pPr>
              <w:pStyle w:val="TableParagraph"/>
              <w:spacing w:before="0"/>
              <w:rPr>
                <w:rFonts w:ascii="Times New Roman"/>
                <w:sz w:val="12"/>
              </w:rPr>
            </w:pPr>
          </w:p>
        </w:tc>
        <w:tc>
          <w:tcPr>
            <w:tcW w:w="2624" w:type="dxa"/>
            <w:tcBorders>
              <w:top w:val="single" w:sz="4" w:space="0" w:color="004097"/>
            </w:tcBorders>
          </w:tcPr>
          <w:p>
            <w:pPr>
              <w:pStyle w:val="TableParagraph"/>
              <w:spacing w:before="0"/>
              <w:rPr>
                <w:rFonts w:ascii="Times New Roman"/>
                <w:sz w:val="12"/>
              </w:rPr>
            </w:pPr>
          </w:p>
        </w:tc>
        <w:tc>
          <w:tcPr>
            <w:tcW w:w="1790" w:type="dxa"/>
            <w:tcBorders>
              <w:top w:val="single" w:sz="4" w:space="0" w:color="004097"/>
            </w:tcBorders>
          </w:tcPr>
          <w:p>
            <w:pPr>
              <w:pStyle w:val="TableParagraph"/>
              <w:spacing w:before="0"/>
              <w:rPr>
                <w:rFonts w:ascii="Times New Roman"/>
                <w:sz w:val="12"/>
              </w:rPr>
            </w:pPr>
          </w:p>
        </w:tc>
      </w:tr>
    </w:tbl>
    <w:p>
      <w:pPr>
        <w:spacing w:after="0"/>
        <w:rPr>
          <w:rFonts w:ascii="Times New Roman"/>
          <w:sz w:val="12"/>
        </w:rPr>
        <w:sectPr>
          <w:pgSz w:w="11910" w:h="16840"/>
          <w:pgMar w:header="128" w:footer="865" w:top="880" w:bottom="1060" w:left="480" w:right="360"/>
        </w:sectPr>
      </w:pPr>
    </w:p>
    <w:p>
      <w:pPr>
        <w:pStyle w:val="Heading2"/>
        <w:numPr>
          <w:ilvl w:val="1"/>
          <w:numId w:val="4"/>
        </w:numPr>
        <w:tabs>
          <w:tab w:pos="3253" w:val="left" w:leader="none"/>
        </w:tabs>
        <w:spacing w:line="240" w:lineRule="auto" w:before="134" w:after="0"/>
        <w:ind w:left="3253" w:right="0" w:hanging="503"/>
        <w:jc w:val="left"/>
      </w:pPr>
      <w:r>
        <w:rPr>
          <w:color w:val="004097"/>
        </w:rPr>
        <w:t>个股增减持：宁德时代增持居前，中远海控减持居多</w:t>
      </w:r>
    </w:p>
    <w:p>
      <w:pPr>
        <w:pStyle w:val="BodyText"/>
        <w:spacing w:line="249" w:lineRule="auto" w:before="174"/>
        <w:ind w:left="2750" w:right="312"/>
        <w:jc w:val="both"/>
      </w:pPr>
      <w:r>
        <w:rPr>
          <w:b/>
        </w:rPr>
        <w:t>从整体角度看</w:t>
      </w:r>
      <w:r>
        <w:rPr>
          <w:spacing w:val="-3"/>
        </w:rPr>
        <w:t>：上周宁德时代、万华化学、招商银行、比亚迪和美的集团净流入居前， </w:t>
      </w:r>
      <w:r>
        <w:rPr>
          <w:spacing w:val="-10"/>
        </w:rPr>
        <w:t>分别净流入 </w:t>
      </w:r>
      <w:r>
        <w:rPr>
          <w:rFonts w:ascii="Tahoma" w:eastAsia="Tahoma"/>
        </w:rPr>
        <w:t>36.75</w:t>
      </w:r>
      <w:r>
        <w:rPr>
          <w:rFonts w:ascii="Tahoma" w:eastAsia="Tahoma"/>
          <w:spacing w:val="-6"/>
        </w:rPr>
        <w:t> </w:t>
      </w:r>
      <w:r>
        <w:rPr>
          <w:spacing w:val="-2"/>
        </w:rPr>
        <w:t>亿元、</w:t>
      </w:r>
      <w:r>
        <w:rPr>
          <w:rFonts w:ascii="Tahoma" w:eastAsia="Tahoma"/>
        </w:rPr>
        <w:t>14.79</w:t>
      </w:r>
      <w:r>
        <w:rPr>
          <w:rFonts w:ascii="Tahoma" w:eastAsia="Tahoma"/>
          <w:spacing w:val="-9"/>
        </w:rPr>
        <w:t> </w:t>
      </w:r>
      <w:r>
        <w:rPr>
          <w:spacing w:val="-2"/>
        </w:rPr>
        <w:t>亿元、</w:t>
      </w:r>
      <w:r>
        <w:rPr>
          <w:rFonts w:ascii="Tahoma" w:eastAsia="Tahoma"/>
        </w:rPr>
        <w:t>13.56</w:t>
      </w:r>
      <w:r>
        <w:rPr>
          <w:rFonts w:ascii="Tahoma" w:eastAsia="Tahoma"/>
          <w:spacing w:val="-5"/>
        </w:rPr>
        <w:t> </w:t>
      </w:r>
      <w:r>
        <w:rPr>
          <w:spacing w:val="-2"/>
        </w:rPr>
        <w:t>亿元、</w:t>
      </w:r>
      <w:r>
        <w:rPr>
          <w:rFonts w:ascii="Tahoma" w:eastAsia="Tahoma"/>
        </w:rPr>
        <w:t>12.54</w:t>
      </w:r>
      <w:r>
        <w:rPr>
          <w:rFonts w:ascii="Tahoma" w:eastAsia="Tahoma"/>
          <w:spacing w:val="-6"/>
        </w:rPr>
        <w:t> </w:t>
      </w:r>
      <w:r>
        <w:rPr/>
        <w:t>亿元、</w:t>
      </w:r>
      <w:r>
        <w:rPr>
          <w:rFonts w:ascii="Tahoma" w:eastAsia="Tahoma"/>
        </w:rPr>
        <w:t>12.37</w:t>
      </w:r>
      <w:r>
        <w:rPr>
          <w:rFonts w:ascii="Tahoma" w:eastAsia="Tahoma"/>
          <w:spacing w:val="-6"/>
        </w:rPr>
        <w:t> </w:t>
      </w:r>
      <w:r>
        <w:rPr>
          <w:spacing w:val="-3"/>
        </w:rPr>
        <w:t>亿元；同时中远</w:t>
      </w:r>
      <w:r>
        <w:rPr>
          <w:spacing w:val="-17"/>
        </w:rPr>
        <w:t>海控、万科 </w:t>
      </w:r>
      <w:r>
        <w:rPr>
          <w:rFonts w:ascii="Tahoma" w:eastAsia="Tahoma"/>
        </w:rPr>
        <w:t>A</w:t>
      </w:r>
      <w:r>
        <w:rPr>
          <w:spacing w:val="-17"/>
        </w:rPr>
        <w:t>、平安银行、东方财富、包钢股份减持较多，分别净流出 </w:t>
      </w:r>
      <w:r>
        <w:rPr>
          <w:rFonts w:ascii="Tahoma" w:eastAsia="Tahoma"/>
        </w:rPr>
        <w:t>12.01</w:t>
      </w:r>
      <w:r>
        <w:rPr>
          <w:rFonts w:ascii="Tahoma" w:eastAsia="Tahoma"/>
          <w:spacing w:val="-5"/>
        </w:rPr>
        <w:t> </w:t>
      </w:r>
      <w:r>
        <w:rPr>
          <w:spacing w:val="-16"/>
        </w:rPr>
        <w:t>亿元、</w:t>
      </w:r>
      <w:r>
        <w:rPr>
          <w:rFonts w:ascii="Tahoma" w:eastAsia="Tahoma"/>
        </w:rPr>
        <w:t>11.47 </w:t>
      </w:r>
      <w:r>
        <w:rPr/>
        <w:t>亿元、</w:t>
      </w:r>
      <w:r>
        <w:rPr>
          <w:rFonts w:ascii="Tahoma" w:eastAsia="Tahoma"/>
        </w:rPr>
        <w:t>6.15</w:t>
      </w:r>
      <w:r>
        <w:rPr>
          <w:rFonts w:ascii="Tahoma" w:eastAsia="Tahoma"/>
          <w:spacing w:val="-13"/>
        </w:rPr>
        <w:t> </w:t>
      </w:r>
      <w:r>
        <w:rPr>
          <w:spacing w:val="-3"/>
        </w:rPr>
        <w:t>亿元、</w:t>
      </w:r>
      <w:r>
        <w:rPr>
          <w:rFonts w:ascii="Tahoma" w:eastAsia="Tahoma"/>
        </w:rPr>
        <w:t>5.94</w:t>
      </w:r>
      <w:r>
        <w:rPr>
          <w:rFonts w:ascii="Tahoma" w:eastAsia="Tahoma"/>
          <w:spacing w:val="-13"/>
        </w:rPr>
        <w:t> </w:t>
      </w:r>
      <w:r>
        <w:rPr>
          <w:spacing w:val="-2"/>
        </w:rPr>
        <w:t>亿元、</w:t>
      </w:r>
      <w:r>
        <w:rPr>
          <w:rFonts w:ascii="Tahoma" w:eastAsia="Tahoma"/>
        </w:rPr>
        <w:t>5.28</w:t>
      </w:r>
      <w:r>
        <w:rPr>
          <w:rFonts w:ascii="Tahoma" w:eastAsia="Tahoma"/>
          <w:spacing w:val="-15"/>
        </w:rPr>
        <w:t> </w:t>
      </w:r>
      <w:r>
        <w:rPr>
          <w:spacing w:val="-2"/>
        </w:rPr>
        <w:t>亿元。</w:t>
      </w:r>
    </w:p>
    <w:p>
      <w:pPr>
        <w:pStyle w:val="BodyText"/>
        <w:rPr>
          <w:sz w:val="20"/>
        </w:rPr>
      </w:pPr>
    </w:p>
    <w:p>
      <w:pPr>
        <w:pStyle w:val="BodyText"/>
        <w:spacing w:before="4"/>
        <w:rPr>
          <w:sz w:val="26"/>
        </w:r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22"/>
        <w:gridCol w:w="1277"/>
        <w:gridCol w:w="1245"/>
        <w:gridCol w:w="1245"/>
        <w:gridCol w:w="1493"/>
        <w:gridCol w:w="1278"/>
        <w:gridCol w:w="1245"/>
        <w:gridCol w:w="1299"/>
      </w:tblGrid>
      <w:tr>
        <w:trPr>
          <w:trHeight w:val="294" w:hRule="atLeast"/>
        </w:trPr>
        <w:tc>
          <w:tcPr>
            <w:tcW w:w="10604" w:type="dxa"/>
            <w:gridSpan w:val="8"/>
            <w:tcBorders>
              <w:bottom w:val="single" w:sz="4" w:space="0" w:color="004097"/>
            </w:tcBorders>
          </w:tcPr>
          <w:p>
            <w:pPr>
              <w:pStyle w:val="TableParagraph"/>
              <w:spacing w:line="217" w:lineRule="exact" w:before="0"/>
              <w:ind w:left="136"/>
              <w:rPr>
                <w:rFonts w:ascii="楷体_GB2312" w:eastAsia="楷体_GB2312" w:hint="eastAsia"/>
                <w:i/>
                <w:sz w:val="17"/>
              </w:rPr>
            </w:pPr>
            <w:r>
              <w:rPr>
                <w:rFonts w:ascii="楷体_GB2312" w:eastAsia="楷体_GB2312" w:hint="eastAsia"/>
                <w:i/>
                <w:color w:val="004097"/>
                <w:sz w:val="17"/>
              </w:rPr>
              <w:t>图表 </w:t>
            </w:r>
            <w:r>
              <w:rPr>
                <w:i/>
                <w:color w:val="004097"/>
                <w:sz w:val="17"/>
              </w:rPr>
              <w:t>17</w:t>
            </w:r>
            <w:r>
              <w:rPr>
                <w:rFonts w:ascii="楷体_GB2312" w:eastAsia="楷体_GB2312" w:hint="eastAsia"/>
                <w:i/>
                <w:color w:val="004097"/>
                <w:sz w:val="17"/>
              </w:rPr>
              <w:t>：北上资金净流入</w:t>
            </w:r>
            <w:r>
              <w:rPr>
                <w:i/>
                <w:color w:val="004097"/>
                <w:sz w:val="17"/>
              </w:rPr>
              <w:t>/</w:t>
            </w:r>
            <w:r>
              <w:rPr>
                <w:rFonts w:ascii="楷体_GB2312" w:eastAsia="楷体_GB2312" w:hint="eastAsia"/>
                <w:i/>
                <w:color w:val="004097"/>
                <w:sz w:val="17"/>
              </w:rPr>
              <w:t>净流出前 </w:t>
            </w:r>
            <w:r>
              <w:rPr>
                <w:i/>
                <w:color w:val="004097"/>
                <w:sz w:val="17"/>
              </w:rPr>
              <w:t>10 </w:t>
            </w:r>
            <w:r>
              <w:rPr>
                <w:rFonts w:ascii="楷体_GB2312" w:eastAsia="楷体_GB2312" w:hint="eastAsia"/>
                <w:i/>
                <w:color w:val="004097"/>
                <w:sz w:val="17"/>
              </w:rPr>
              <w:t>个股</w:t>
            </w:r>
          </w:p>
        </w:tc>
      </w:tr>
      <w:tr>
        <w:trPr>
          <w:trHeight w:val="623" w:hRule="atLeast"/>
        </w:trPr>
        <w:tc>
          <w:tcPr>
            <w:tcW w:w="1522" w:type="dxa"/>
            <w:tcBorders>
              <w:top w:val="single" w:sz="4" w:space="0" w:color="004097"/>
              <w:bottom w:val="single" w:sz="4" w:space="0" w:color="004097"/>
            </w:tcBorders>
          </w:tcPr>
          <w:p>
            <w:pPr>
              <w:pStyle w:val="TableParagraph"/>
              <w:spacing w:before="4"/>
              <w:rPr>
                <w:rFonts w:ascii="楷体_GB2312"/>
                <w:sz w:val="14"/>
              </w:rPr>
            </w:pPr>
          </w:p>
          <w:p>
            <w:pPr>
              <w:pStyle w:val="TableParagraph"/>
              <w:spacing w:before="0"/>
              <w:ind w:left="287" w:right="225"/>
              <w:jc w:val="center"/>
              <w:rPr>
                <w:rFonts w:ascii="楷体_GB2312" w:eastAsia="楷体_GB2312" w:hint="eastAsia"/>
                <w:b/>
                <w:sz w:val="20"/>
              </w:rPr>
            </w:pPr>
            <w:r>
              <w:rPr>
                <w:rFonts w:ascii="楷体_GB2312" w:eastAsia="楷体_GB2312" w:hint="eastAsia"/>
                <w:b/>
                <w:sz w:val="20"/>
              </w:rPr>
              <w:t>证券代码</w:t>
            </w:r>
          </w:p>
        </w:tc>
        <w:tc>
          <w:tcPr>
            <w:tcW w:w="1277" w:type="dxa"/>
            <w:tcBorders>
              <w:top w:val="single" w:sz="4" w:space="0" w:color="004097"/>
              <w:bottom w:val="single" w:sz="4" w:space="0" w:color="004097"/>
            </w:tcBorders>
          </w:tcPr>
          <w:p>
            <w:pPr>
              <w:pStyle w:val="TableParagraph"/>
              <w:spacing w:before="4"/>
              <w:rPr>
                <w:rFonts w:ascii="楷体_GB2312"/>
                <w:sz w:val="14"/>
              </w:rPr>
            </w:pPr>
          </w:p>
          <w:p>
            <w:pPr>
              <w:pStyle w:val="TableParagraph"/>
              <w:spacing w:before="0"/>
              <w:ind w:left="232" w:right="199"/>
              <w:jc w:val="center"/>
              <w:rPr>
                <w:rFonts w:ascii="楷体_GB2312" w:eastAsia="楷体_GB2312" w:hint="eastAsia"/>
                <w:b/>
                <w:sz w:val="20"/>
              </w:rPr>
            </w:pPr>
            <w:r>
              <w:rPr>
                <w:rFonts w:ascii="楷体_GB2312" w:eastAsia="楷体_GB2312" w:hint="eastAsia"/>
                <w:b/>
                <w:sz w:val="20"/>
              </w:rPr>
              <w:t>证券简称</w:t>
            </w:r>
          </w:p>
        </w:tc>
        <w:tc>
          <w:tcPr>
            <w:tcW w:w="1245" w:type="dxa"/>
            <w:tcBorders>
              <w:top w:val="single" w:sz="4" w:space="0" w:color="004097"/>
              <w:bottom w:val="single" w:sz="4" w:space="0" w:color="004097"/>
            </w:tcBorders>
          </w:tcPr>
          <w:p>
            <w:pPr>
              <w:pStyle w:val="TableParagraph"/>
              <w:spacing w:before="27"/>
              <w:ind w:left="200" w:right="200"/>
              <w:jc w:val="center"/>
              <w:rPr>
                <w:rFonts w:ascii="楷体_GB2312" w:eastAsia="楷体_GB2312" w:hint="eastAsia"/>
                <w:b/>
                <w:sz w:val="20"/>
              </w:rPr>
            </w:pPr>
            <w:r>
              <w:rPr>
                <w:rFonts w:ascii="楷体_GB2312" w:eastAsia="楷体_GB2312" w:hint="eastAsia"/>
                <w:b/>
                <w:sz w:val="20"/>
              </w:rPr>
              <w:t>净流入</w:t>
            </w:r>
          </w:p>
          <w:p>
            <w:pPr>
              <w:pStyle w:val="TableParagraph"/>
              <w:spacing w:before="56"/>
              <w:ind w:left="200" w:right="200"/>
              <w:jc w:val="center"/>
              <w:rPr>
                <w:rFonts w:ascii="楷体_GB2312" w:eastAsia="楷体_GB2312" w:hint="eastAsia"/>
                <w:b/>
                <w:sz w:val="20"/>
              </w:rPr>
            </w:pPr>
            <w:r>
              <w:rPr>
                <w:rFonts w:ascii="楷体_GB2312" w:eastAsia="楷体_GB2312" w:hint="eastAsia"/>
                <w:b/>
                <w:sz w:val="20"/>
              </w:rPr>
              <w:t>（亿元）</w:t>
            </w:r>
          </w:p>
        </w:tc>
        <w:tc>
          <w:tcPr>
            <w:tcW w:w="1245" w:type="dxa"/>
            <w:tcBorders>
              <w:top w:val="single" w:sz="4" w:space="0" w:color="004097"/>
              <w:bottom w:val="single" w:sz="4" w:space="0" w:color="004097"/>
              <w:right w:val="double" w:sz="1" w:space="0" w:color="4F81BC"/>
            </w:tcBorders>
          </w:tcPr>
          <w:p>
            <w:pPr>
              <w:pStyle w:val="TableParagraph"/>
              <w:spacing w:before="4"/>
              <w:rPr>
                <w:rFonts w:ascii="楷体_GB2312"/>
                <w:sz w:val="14"/>
              </w:rPr>
            </w:pPr>
          </w:p>
          <w:p>
            <w:pPr>
              <w:pStyle w:val="TableParagraph"/>
              <w:spacing w:before="0"/>
              <w:ind w:left="200" w:right="185"/>
              <w:jc w:val="center"/>
              <w:rPr>
                <w:rFonts w:ascii="楷体_GB2312" w:eastAsia="楷体_GB2312" w:hint="eastAsia"/>
                <w:b/>
                <w:sz w:val="20"/>
              </w:rPr>
            </w:pPr>
            <w:r>
              <w:rPr>
                <w:rFonts w:ascii="楷体_GB2312" w:eastAsia="楷体_GB2312" w:hint="eastAsia"/>
                <w:b/>
                <w:sz w:val="20"/>
              </w:rPr>
              <w:t>申万行业</w:t>
            </w:r>
          </w:p>
        </w:tc>
        <w:tc>
          <w:tcPr>
            <w:tcW w:w="1493" w:type="dxa"/>
            <w:tcBorders>
              <w:top w:val="single" w:sz="4" w:space="0" w:color="004097"/>
              <w:left w:val="double" w:sz="1" w:space="0" w:color="4F81BC"/>
              <w:bottom w:val="single" w:sz="4" w:space="0" w:color="004097"/>
            </w:tcBorders>
          </w:tcPr>
          <w:p>
            <w:pPr>
              <w:pStyle w:val="TableParagraph"/>
              <w:spacing w:before="4"/>
              <w:rPr>
                <w:rFonts w:ascii="楷体_GB2312"/>
                <w:sz w:val="14"/>
              </w:rPr>
            </w:pPr>
          </w:p>
          <w:p>
            <w:pPr>
              <w:pStyle w:val="TableParagraph"/>
              <w:spacing w:before="0"/>
              <w:ind w:left="243" w:right="226"/>
              <w:jc w:val="center"/>
              <w:rPr>
                <w:rFonts w:ascii="楷体_GB2312" w:eastAsia="楷体_GB2312" w:hint="eastAsia"/>
                <w:b/>
                <w:sz w:val="20"/>
              </w:rPr>
            </w:pPr>
            <w:r>
              <w:rPr>
                <w:rFonts w:ascii="楷体_GB2312" w:eastAsia="楷体_GB2312" w:hint="eastAsia"/>
                <w:b/>
                <w:sz w:val="20"/>
              </w:rPr>
              <w:t>证券代码</w:t>
            </w:r>
          </w:p>
        </w:tc>
        <w:tc>
          <w:tcPr>
            <w:tcW w:w="1278" w:type="dxa"/>
            <w:tcBorders>
              <w:top w:val="single" w:sz="4" w:space="0" w:color="004097"/>
              <w:bottom w:val="single" w:sz="4" w:space="0" w:color="004097"/>
            </w:tcBorders>
          </w:tcPr>
          <w:p>
            <w:pPr>
              <w:pStyle w:val="TableParagraph"/>
              <w:spacing w:before="4"/>
              <w:rPr>
                <w:rFonts w:ascii="楷体_GB2312"/>
                <w:sz w:val="14"/>
              </w:rPr>
            </w:pPr>
          </w:p>
          <w:p>
            <w:pPr>
              <w:pStyle w:val="TableParagraph"/>
              <w:spacing w:before="0"/>
              <w:ind w:left="232" w:right="201"/>
              <w:jc w:val="center"/>
              <w:rPr>
                <w:rFonts w:ascii="楷体_GB2312" w:eastAsia="楷体_GB2312" w:hint="eastAsia"/>
                <w:b/>
                <w:sz w:val="20"/>
              </w:rPr>
            </w:pPr>
            <w:r>
              <w:rPr>
                <w:rFonts w:ascii="楷体_GB2312" w:eastAsia="楷体_GB2312" w:hint="eastAsia"/>
                <w:b/>
                <w:sz w:val="20"/>
              </w:rPr>
              <w:t>证券简称</w:t>
            </w:r>
          </w:p>
        </w:tc>
        <w:tc>
          <w:tcPr>
            <w:tcW w:w="1245" w:type="dxa"/>
            <w:tcBorders>
              <w:top w:val="single" w:sz="4" w:space="0" w:color="004097"/>
              <w:bottom w:val="single" w:sz="4" w:space="0" w:color="004097"/>
            </w:tcBorders>
          </w:tcPr>
          <w:p>
            <w:pPr>
              <w:pStyle w:val="TableParagraph"/>
              <w:spacing w:before="27"/>
              <w:ind w:left="200" w:right="200"/>
              <w:jc w:val="center"/>
              <w:rPr>
                <w:rFonts w:ascii="楷体_GB2312" w:eastAsia="楷体_GB2312" w:hint="eastAsia"/>
                <w:b/>
                <w:sz w:val="20"/>
              </w:rPr>
            </w:pPr>
            <w:r>
              <w:rPr>
                <w:rFonts w:ascii="楷体_GB2312" w:eastAsia="楷体_GB2312" w:hint="eastAsia"/>
                <w:b/>
                <w:sz w:val="20"/>
              </w:rPr>
              <w:t>净流入</w:t>
            </w:r>
          </w:p>
          <w:p>
            <w:pPr>
              <w:pStyle w:val="TableParagraph"/>
              <w:spacing w:before="56"/>
              <w:ind w:left="200" w:right="200"/>
              <w:jc w:val="center"/>
              <w:rPr>
                <w:rFonts w:ascii="楷体_GB2312" w:eastAsia="楷体_GB2312" w:hint="eastAsia"/>
                <w:b/>
                <w:sz w:val="20"/>
              </w:rPr>
            </w:pPr>
            <w:r>
              <w:rPr>
                <w:rFonts w:ascii="楷体_GB2312" w:eastAsia="楷体_GB2312" w:hint="eastAsia"/>
                <w:b/>
                <w:sz w:val="20"/>
              </w:rPr>
              <w:t>（亿元）</w:t>
            </w:r>
          </w:p>
        </w:tc>
        <w:tc>
          <w:tcPr>
            <w:tcW w:w="1299" w:type="dxa"/>
            <w:tcBorders>
              <w:top w:val="single" w:sz="4" w:space="0" w:color="004097"/>
              <w:bottom w:val="single" w:sz="4" w:space="0" w:color="004097"/>
            </w:tcBorders>
          </w:tcPr>
          <w:p>
            <w:pPr>
              <w:pStyle w:val="TableParagraph"/>
              <w:spacing w:before="4"/>
              <w:rPr>
                <w:rFonts w:ascii="楷体_GB2312"/>
                <w:sz w:val="14"/>
              </w:rPr>
            </w:pPr>
          </w:p>
          <w:p>
            <w:pPr>
              <w:pStyle w:val="TableParagraph"/>
              <w:spacing w:before="0"/>
              <w:ind w:left="201" w:right="251"/>
              <w:jc w:val="center"/>
              <w:rPr>
                <w:rFonts w:ascii="楷体_GB2312" w:eastAsia="楷体_GB2312" w:hint="eastAsia"/>
                <w:b/>
                <w:sz w:val="20"/>
              </w:rPr>
            </w:pPr>
            <w:r>
              <w:rPr>
                <w:rFonts w:ascii="楷体_GB2312" w:eastAsia="楷体_GB2312" w:hint="eastAsia"/>
                <w:b/>
                <w:sz w:val="20"/>
              </w:rPr>
              <w:t>申万行业</w:t>
            </w:r>
          </w:p>
        </w:tc>
      </w:tr>
      <w:tr>
        <w:trPr>
          <w:trHeight w:val="311" w:hRule="atLeast"/>
        </w:trPr>
        <w:tc>
          <w:tcPr>
            <w:tcW w:w="1522" w:type="dxa"/>
            <w:tcBorders>
              <w:top w:val="single" w:sz="4" w:space="0" w:color="004097"/>
            </w:tcBorders>
            <w:shd w:val="clear" w:color="auto" w:fill="F1F1F1"/>
          </w:tcPr>
          <w:p>
            <w:pPr>
              <w:pStyle w:val="TableParagraph"/>
              <w:ind w:left="287" w:right="230"/>
              <w:jc w:val="center"/>
              <w:rPr>
                <w:sz w:val="20"/>
              </w:rPr>
            </w:pPr>
            <w:r>
              <w:rPr>
                <w:sz w:val="20"/>
              </w:rPr>
              <w:t>300750.SZ</w:t>
            </w:r>
          </w:p>
        </w:tc>
        <w:tc>
          <w:tcPr>
            <w:tcW w:w="1277" w:type="dxa"/>
            <w:tcBorders>
              <w:top w:val="single" w:sz="4" w:space="0" w:color="004097"/>
            </w:tcBorders>
            <w:shd w:val="clear" w:color="auto" w:fill="F1F1F1"/>
          </w:tcPr>
          <w:p>
            <w:pPr>
              <w:pStyle w:val="TableParagraph"/>
              <w:spacing w:before="27"/>
              <w:ind w:left="228" w:right="200"/>
              <w:jc w:val="center"/>
              <w:rPr>
                <w:rFonts w:ascii="楷体_GB2312" w:eastAsia="楷体_GB2312" w:hint="eastAsia"/>
                <w:sz w:val="20"/>
              </w:rPr>
            </w:pPr>
            <w:r>
              <w:rPr>
                <w:rFonts w:ascii="楷体_GB2312" w:eastAsia="楷体_GB2312" w:hint="eastAsia"/>
                <w:sz w:val="20"/>
              </w:rPr>
              <w:t>宁德时代</w:t>
            </w:r>
          </w:p>
        </w:tc>
        <w:tc>
          <w:tcPr>
            <w:tcW w:w="1245" w:type="dxa"/>
            <w:tcBorders>
              <w:top w:val="single" w:sz="4" w:space="0" w:color="004097"/>
            </w:tcBorders>
            <w:shd w:val="clear" w:color="auto" w:fill="F1F1F1"/>
          </w:tcPr>
          <w:p>
            <w:pPr>
              <w:pStyle w:val="TableParagraph"/>
              <w:ind w:left="377"/>
              <w:rPr>
                <w:sz w:val="20"/>
              </w:rPr>
            </w:pPr>
            <w:r>
              <w:rPr>
                <w:sz w:val="20"/>
              </w:rPr>
              <w:t>36.75</w:t>
            </w:r>
          </w:p>
        </w:tc>
        <w:tc>
          <w:tcPr>
            <w:tcW w:w="1245" w:type="dxa"/>
            <w:tcBorders>
              <w:top w:val="single" w:sz="4" w:space="0" w:color="004097"/>
              <w:right w:val="double" w:sz="1" w:space="0" w:color="4F81BC"/>
            </w:tcBorders>
            <w:shd w:val="clear" w:color="auto" w:fill="F1F1F1"/>
          </w:tcPr>
          <w:p>
            <w:pPr>
              <w:pStyle w:val="TableParagraph"/>
              <w:spacing w:before="27"/>
              <w:ind w:left="195" w:right="185"/>
              <w:jc w:val="center"/>
              <w:rPr>
                <w:rFonts w:ascii="楷体_GB2312" w:eastAsia="楷体_GB2312" w:hint="eastAsia"/>
                <w:sz w:val="20"/>
              </w:rPr>
            </w:pPr>
            <w:r>
              <w:rPr>
                <w:rFonts w:ascii="楷体_GB2312" w:eastAsia="楷体_GB2312" w:hint="eastAsia"/>
                <w:sz w:val="20"/>
              </w:rPr>
              <w:t>电气设备</w:t>
            </w:r>
          </w:p>
        </w:tc>
        <w:tc>
          <w:tcPr>
            <w:tcW w:w="1493" w:type="dxa"/>
            <w:tcBorders>
              <w:top w:val="single" w:sz="4" w:space="0" w:color="004097"/>
              <w:left w:val="double" w:sz="1" w:space="0" w:color="4F81BC"/>
            </w:tcBorders>
            <w:shd w:val="clear" w:color="auto" w:fill="F1F1F1"/>
          </w:tcPr>
          <w:p>
            <w:pPr>
              <w:pStyle w:val="TableParagraph"/>
              <w:ind w:left="243" w:right="231"/>
              <w:jc w:val="center"/>
              <w:rPr>
                <w:sz w:val="20"/>
              </w:rPr>
            </w:pPr>
            <w:r>
              <w:rPr>
                <w:sz w:val="20"/>
              </w:rPr>
              <w:t>601919.SH</w:t>
            </w:r>
          </w:p>
        </w:tc>
        <w:tc>
          <w:tcPr>
            <w:tcW w:w="1278" w:type="dxa"/>
            <w:tcBorders>
              <w:top w:val="single" w:sz="4" w:space="0" w:color="004097"/>
            </w:tcBorders>
            <w:shd w:val="clear" w:color="auto" w:fill="F1F1F1"/>
          </w:tcPr>
          <w:p>
            <w:pPr>
              <w:pStyle w:val="TableParagraph"/>
              <w:spacing w:before="27"/>
              <w:ind w:left="227" w:right="201"/>
              <w:jc w:val="center"/>
              <w:rPr>
                <w:rFonts w:ascii="楷体_GB2312" w:eastAsia="楷体_GB2312" w:hint="eastAsia"/>
                <w:sz w:val="20"/>
              </w:rPr>
            </w:pPr>
            <w:r>
              <w:rPr>
                <w:rFonts w:ascii="楷体_GB2312" w:eastAsia="楷体_GB2312" w:hint="eastAsia"/>
                <w:sz w:val="20"/>
              </w:rPr>
              <w:t>中远海控</w:t>
            </w:r>
          </w:p>
        </w:tc>
        <w:tc>
          <w:tcPr>
            <w:tcW w:w="1245" w:type="dxa"/>
            <w:tcBorders>
              <w:top w:val="single" w:sz="4" w:space="0" w:color="004097"/>
            </w:tcBorders>
            <w:shd w:val="clear" w:color="auto" w:fill="F1F1F1"/>
          </w:tcPr>
          <w:p>
            <w:pPr>
              <w:pStyle w:val="TableParagraph"/>
              <w:ind w:left="200" w:right="200"/>
              <w:jc w:val="center"/>
              <w:rPr>
                <w:sz w:val="20"/>
              </w:rPr>
            </w:pPr>
            <w:r>
              <w:rPr>
                <w:sz w:val="20"/>
              </w:rPr>
              <w:t>-12.01</w:t>
            </w:r>
          </w:p>
        </w:tc>
        <w:tc>
          <w:tcPr>
            <w:tcW w:w="1299" w:type="dxa"/>
            <w:tcBorders>
              <w:top w:val="single" w:sz="4" w:space="0" w:color="004097"/>
            </w:tcBorders>
            <w:shd w:val="clear" w:color="auto" w:fill="F1F1F1"/>
          </w:tcPr>
          <w:p>
            <w:pPr>
              <w:pStyle w:val="TableParagraph"/>
              <w:spacing w:before="27"/>
              <w:ind w:left="196" w:right="252"/>
              <w:jc w:val="center"/>
              <w:rPr>
                <w:rFonts w:ascii="楷体_GB2312" w:eastAsia="楷体_GB2312" w:hint="eastAsia"/>
                <w:sz w:val="20"/>
              </w:rPr>
            </w:pPr>
            <w:r>
              <w:rPr>
                <w:rFonts w:ascii="楷体_GB2312" w:eastAsia="楷体_GB2312" w:hint="eastAsia"/>
                <w:sz w:val="20"/>
              </w:rPr>
              <w:t>交通运输</w:t>
            </w:r>
          </w:p>
        </w:tc>
      </w:tr>
      <w:tr>
        <w:trPr>
          <w:trHeight w:val="312" w:hRule="atLeast"/>
        </w:trPr>
        <w:tc>
          <w:tcPr>
            <w:tcW w:w="1522" w:type="dxa"/>
          </w:tcPr>
          <w:p>
            <w:pPr>
              <w:pStyle w:val="TableParagraph"/>
              <w:ind w:left="287" w:right="231"/>
              <w:jc w:val="center"/>
              <w:rPr>
                <w:sz w:val="20"/>
              </w:rPr>
            </w:pPr>
            <w:r>
              <w:rPr>
                <w:sz w:val="20"/>
              </w:rPr>
              <w:t>600309.SH</w:t>
            </w:r>
          </w:p>
        </w:tc>
        <w:tc>
          <w:tcPr>
            <w:tcW w:w="1277" w:type="dxa"/>
          </w:tcPr>
          <w:p>
            <w:pPr>
              <w:pStyle w:val="TableParagraph"/>
              <w:spacing w:before="28"/>
              <w:ind w:left="228" w:right="200"/>
              <w:jc w:val="center"/>
              <w:rPr>
                <w:rFonts w:ascii="楷体_GB2312" w:eastAsia="楷体_GB2312" w:hint="eastAsia"/>
                <w:sz w:val="20"/>
              </w:rPr>
            </w:pPr>
            <w:r>
              <w:rPr>
                <w:rFonts w:ascii="楷体_GB2312" w:eastAsia="楷体_GB2312" w:hint="eastAsia"/>
                <w:sz w:val="20"/>
              </w:rPr>
              <w:t>万华化学</w:t>
            </w:r>
          </w:p>
        </w:tc>
        <w:tc>
          <w:tcPr>
            <w:tcW w:w="1245" w:type="dxa"/>
          </w:tcPr>
          <w:p>
            <w:pPr>
              <w:pStyle w:val="TableParagraph"/>
              <w:ind w:left="377"/>
              <w:rPr>
                <w:sz w:val="20"/>
              </w:rPr>
            </w:pPr>
            <w:r>
              <w:rPr>
                <w:sz w:val="20"/>
              </w:rPr>
              <w:t>14.79</w:t>
            </w:r>
          </w:p>
        </w:tc>
        <w:tc>
          <w:tcPr>
            <w:tcW w:w="1245" w:type="dxa"/>
            <w:tcBorders>
              <w:right w:val="double" w:sz="1" w:space="0" w:color="4F81BC"/>
            </w:tcBorders>
          </w:tcPr>
          <w:p>
            <w:pPr>
              <w:pStyle w:val="TableParagraph"/>
              <w:spacing w:before="28"/>
              <w:ind w:left="195" w:right="185"/>
              <w:jc w:val="center"/>
              <w:rPr>
                <w:rFonts w:ascii="楷体_GB2312" w:eastAsia="楷体_GB2312" w:hint="eastAsia"/>
                <w:sz w:val="20"/>
              </w:rPr>
            </w:pPr>
            <w:r>
              <w:rPr>
                <w:rFonts w:ascii="楷体_GB2312" w:eastAsia="楷体_GB2312" w:hint="eastAsia"/>
                <w:sz w:val="20"/>
              </w:rPr>
              <w:t>化工</w:t>
            </w:r>
          </w:p>
        </w:tc>
        <w:tc>
          <w:tcPr>
            <w:tcW w:w="1493" w:type="dxa"/>
            <w:tcBorders>
              <w:left w:val="double" w:sz="1" w:space="0" w:color="4F81BC"/>
            </w:tcBorders>
          </w:tcPr>
          <w:p>
            <w:pPr>
              <w:pStyle w:val="TableParagraph"/>
              <w:ind w:left="243" w:right="230"/>
              <w:jc w:val="center"/>
              <w:rPr>
                <w:sz w:val="20"/>
              </w:rPr>
            </w:pPr>
            <w:r>
              <w:rPr>
                <w:sz w:val="20"/>
              </w:rPr>
              <w:t>000002.SZ</w:t>
            </w:r>
          </w:p>
        </w:tc>
        <w:tc>
          <w:tcPr>
            <w:tcW w:w="1278" w:type="dxa"/>
          </w:tcPr>
          <w:p>
            <w:pPr>
              <w:pStyle w:val="TableParagraph"/>
              <w:spacing w:before="28"/>
              <w:ind w:left="229" w:right="201"/>
              <w:jc w:val="center"/>
              <w:rPr>
                <w:sz w:val="20"/>
              </w:rPr>
            </w:pPr>
            <w:r>
              <w:rPr>
                <w:rFonts w:ascii="楷体_GB2312" w:eastAsia="楷体_GB2312" w:hint="eastAsia"/>
                <w:sz w:val="20"/>
              </w:rPr>
              <w:t>万科 </w:t>
            </w:r>
            <w:r>
              <w:rPr>
                <w:sz w:val="20"/>
              </w:rPr>
              <w:t>A</w:t>
            </w:r>
          </w:p>
        </w:tc>
        <w:tc>
          <w:tcPr>
            <w:tcW w:w="1245" w:type="dxa"/>
          </w:tcPr>
          <w:p>
            <w:pPr>
              <w:pStyle w:val="TableParagraph"/>
              <w:ind w:left="200" w:right="200"/>
              <w:jc w:val="center"/>
              <w:rPr>
                <w:sz w:val="20"/>
              </w:rPr>
            </w:pPr>
            <w:r>
              <w:rPr>
                <w:sz w:val="20"/>
              </w:rPr>
              <w:t>-11.47</w:t>
            </w:r>
          </w:p>
        </w:tc>
        <w:tc>
          <w:tcPr>
            <w:tcW w:w="1299" w:type="dxa"/>
          </w:tcPr>
          <w:p>
            <w:pPr>
              <w:pStyle w:val="TableParagraph"/>
              <w:spacing w:before="28"/>
              <w:ind w:left="195" w:right="252"/>
              <w:jc w:val="center"/>
              <w:rPr>
                <w:rFonts w:ascii="楷体_GB2312" w:eastAsia="楷体_GB2312" w:hint="eastAsia"/>
                <w:sz w:val="20"/>
              </w:rPr>
            </w:pPr>
            <w:r>
              <w:rPr>
                <w:rFonts w:ascii="楷体_GB2312" w:eastAsia="楷体_GB2312" w:hint="eastAsia"/>
                <w:sz w:val="20"/>
              </w:rPr>
              <w:t>房地产</w:t>
            </w:r>
          </w:p>
        </w:tc>
      </w:tr>
      <w:tr>
        <w:trPr>
          <w:trHeight w:val="311" w:hRule="atLeast"/>
        </w:trPr>
        <w:tc>
          <w:tcPr>
            <w:tcW w:w="1522" w:type="dxa"/>
            <w:shd w:val="clear" w:color="auto" w:fill="F1F1F1"/>
          </w:tcPr>
          <w:p>
            <w:pPr>
              <w:pStyle w:val="TableParagraph"/>
              <w:ind w:left="287" w:right="231"/>
              <w:jc w:val="center"/>
              <w:rPr>
                <w:sz w:val="20"/>
              </w:rPr>
            </w:pPr>
            <w:r>
              <w:rPr>
                <w:sz w:val="20"/>
              </w:rPr>
              <w:t>600036.SH</w:t>
            </w:r>
          </w:p>
        </w:tc>
        <w:tc>
          <w:tcPr>
            <w:tcW w:w="1277" w:type="dxa"/>
            <w:shd w:val="clear" w:color="auto" w:fill="F1F1F1"/>
          </w:tcPr>
          <w:p>
            <w:pPr>
              <w:pStyle w:val="TableParagraph"/>
              <w:spacing w:before="28"/>
              <w:ind w:left="228" w:right="200"/>
              <w:jc w:val="center"/>
              <w:rPr>
                <w:rFonts w:ascii="楷体_GB2312" w:eastAsia="楷体_GB2312" w:hint="eastAsia"/>
                <w:sz w:val="20"/>
              </w:rPr>
            </w:pPr>
            <w:r>
              <w:rPr>
                <w:rFonts w:ascii="楷体_GB2312" w:eastAsia="楷体_GB2312" w:hint="eastAsia"/>
                <w:sz w:val="20"/>
              </w:rPr>
              <w:t>招商银行</w:t>
            </w:r>
          </w:p>
        </w:tc>
        <w:tc>
          <w:tcPr>
            <w:tcW w:w="1245" w:type="dxa"/>
            <w:shd w:val="clear" w:color="auto" w:fill="F1F1F1"/>
          </w:tcPr>
          <w:p>
            <w:pPr>
              <w:pStyle w:val="TableParagraph"/>
              <w:ind w:left="374"/>
              <w:rPr>
                <w:sz w:val="20"/>
              </w:rPr>
            </w:pPr>
            <w:r>
              <w:rPr>
                <w:sz w:val="20"/>
              </w:rPr>
              <w:t>13.56</w:t>
            </w:r>
          </w:p>
        </w:tc>
        <w:tc>
          <w:tcPr>
            <w:tcW w:w="1245" w:type="dxa"/>
            <w:tcBorders>
              <w:right w:val="double" w:sz="1" w:space="0" w:color="4F81BC"/>
            </w:tcBorders>
            <w:shd w:val="clear" w:color="auto" w:fill="F1F1F1"/>
          </w:tcPr>
          <w:p>
            <w:pPr>
              <w:pStyle w:val="TableParagraph"/>
              <w:spacing w:before="28"/>
              <w:ind w:left="195" w:right="185"/>
              <w:jc w:val="center"/>
              <w:rPr>
                <w:rFonts w:ascii="楷体_GB2312" w:eastAsia="楷体_GB2312" w:hint="eastAsia"/>
                <w:sz w:val="20"/>
              </w:rPr>
            </w:pPr>
            <w:r>
              <w:rPr>
                <w:rFonts w:ascii="楷体_GB2312" w:eastAsia="楷体_GB2312" w:hint="eastAsia"/>
                <w:sz w:val="20"/>
              </w:rPr>
              <w:t>银行</w:t>
            </w:r>
          </w:p>
        </w:tc>
        <w:tc>
          <w:tcPr>
            <w:tcW w:w="1493" w:type="dxa"/>
            <w:tcBorders>
              <w:left w:val="double" w:sz="1" w:space="0" w:color="4F81BC"/>
            </w:tcBorders>
            <w:shd w:val="clear" w:color="auto" w:fill="F1F1F1"/>
          </w:tcPr>
          <w:p>
            <w:pPr>
              <w:pStyle w:val="TableParagraph"/>
              <w:ind w:left="243" w:right="230"/>
              <w:jc w:val="center"/>
              <w:rPr>
                <w:sz w:val="20"/>
              </w:rPr>
            </w:pPr>
            <w:r>
              <w:rPr>
                <w:sz w:val="20"/>
              </w:rPr>
              <w:t>000001.SZ</w:t>
            </w:r>
          </w:p>
        </w:tc>
        <w:tc>
          <w:tcPr>
            <w:tcW w:w="1278" w:type="dxa"/>
            <w:shd w:val="clear" w:color="auto" w:fill="F1F1F1"/>
          </w:tcPr>
          <w:p>
            <w:pPr>
              <w:pStyle w:val="TableParagraph"/>
              <w:spacing w:before="28"/>
              <w:ind w:left="227" w:right="201"/>
              <w:jc w:val="center"/>
              <w:rPr>
                <w:rFonts w:ascii="楷体_GB2312" w:eastAsia="楷体_GB2312" w:hint="eastAsia"/>
                <w:sz w:val="20"/>
              </w:rPr>
            </w:pPr>
            <w:r>
              <w:rPr>
                <w:rFonts w:ascii="楷体_GB2312" w:eastAsia="楷体_GB2312" w:hint="eastAsia"/>
                <w:sz w:val="20"/>
              </w:rPr>
              <w:t>平安银行</w:t>
            </w:r>
          </w:p>
        </w:tc>
        <w:tc>
          <w:tcPr>
            <w:tcW w:w="1245" w:type="dxa"/>
            <w:shd w:val="clear" w:color="auto" w:fill="F1F1F1"/>
          </w:tcPr>
          <w:p>
            <w:pPr>
              <w:pStyle w:val="TableParagraph"/>
              <w:ind w:left="199" w:right="200"/>
              <w:jc w:val="center"/>
              <w:rPr>
                <w:sz w:val="20"/>
              </w:rPr>
            </w:pPr>
            <w:r>
              <w:rPr>
                <w:sz w:val="20"/>
              </w:rPr>
              <w:t>-6.15</w:t>
            </w:r>
          </w:p>
        </w:tc>
        <w:tc>
          <w:tcPr>
            <w:tcW w:w="1299" w:type="dxa"/>
            <w:shd w:val="clear" w:color="auto" w:fill="F1F1F1"/>
          </w:tcPr>
          <w:p>
            <w:pPr>
              <w:pStyle w:val="TableParagraph"/>
              <w:spacing w:before="28"/>
              <w:ind w:left="196" w:right="252"/>
              <w:jc w:val="center"/>
              <w:rPr>
                <w:rFonts w:ascii="楷体_GB2312" w:eastAsia="楷体_GB2312" w:hint="eastAsia"/>
                <w:sz w:val="20"/>
              </w:rPr>
            </w:pPr>
            <w:r>
              <w:rPr>
                <w:rFonts w:ascii="楷体_GB2312" w:eastAsia="楷体_GB2312" w:hint="eastAsia"/>
                <w:sz w:val="20"/>
              </w:rPr>
              <w:t>银行</w:t>
            </w:r>
          </w:p>
        </w:tc>
      </w:tr>
      <w:tr>
        <w:trPr>
          <w:trHeight w:val="312" w:hRule="atLeast"/>
        </w:trPr>
        <w:tc>
          <w:tcPr>
            <w:tcW w:w="1522" w:type="dxa"/>
          </w:tcPr>
          <w:p>
            <w:pPr>
              <w:pStyle w:val="TableParagraph"/>
              <w:ind w:left="287" w:right="227"/>
              <w:jc w:val="center"/>
              <w:rPr>
                <w:sz w:val="20"/>
              </w:rPr>
            </w:pPr>
            <w:r>
              <w:rPr>
                <w:sz w:val="20"/>
              </w:rPr>
              <w:t>002594.SZ</w:t>
            </w:r>
          </w:p>
        </w:tc>
        <w:tc>
          <w:tcPr>
            <w:tcW w:w="1277" w:type="dxa"/>
          </w:tcPr>
          <w:p>
            <w:pPr>
              <w:pStyle w:val="TableParagraph"/>
              <w:spacing w:before="28"/>
              <w:ind w:left="231" w:right="200"/>
              <w:jc w:val="center"/>
              <w:rPr>
                <w:rFonts w:ascii="楷体_GB2312" w:eastAsia="楷体_GB2312" w:hint="eastAsia"/>
                <w:sz w:val="20"/>
              </w:rPr>
            </w:pPr>
            <w:r>
              <w:rPr>
                <w:rFonts w:ascii="楷体_GB2312" w:eastAsia="楷体_GB2312" w:hint="eastAsia"/>
                <w:sz w:val="20"/>
              </w:rPr>
              <w:t>比亚迪</w:t>
            </w:r>
          </w:p>
        </w:tc>
        <w:tc>
          <w:tcPr>
            <w:tcW w:w="1245" w:type="dxa"/>
          </w:tcPr>
          <w:p>
            <w:pPr>
              <w:pStyle w:val="TableParagraph"/>
              <w:ind w:left="374"/>
              <w:rPr>
                <w:sz w:val="20"/>
              </w:rPr>
            </w:pPr>
            <w:r>
              <w:rPr>
                <w:sz w:val="20"/>
              </w:rPr>
              <w:t>12.54</w:t>
            </w:r>
          </w:p>
        </w:tc>
        <w:tc>
          <w:tcPr>
            <w:tcW w:w="1245" w:type="dxa"/>
            <w:tcBorders>
              <w:right w:val="double" w:sz="1" w:space="0" w:color="4F81BC"/>
            </w:tcBorders>
          </w:tcPr>
          <w:p>
            <w:pPr>
              <w:pStyle w:val="TableParagraph"/>
              <w:spacing w:before="28"/>
              <w:ind w:left="195" w:right="185"/>
              <w:jc w:val="center"/>
              <w:rPr>
                <w:rFonts w:ascii="楷体_GB2312" w:eastAsia="楷体_GB2312" w:hint="eastAsia"/>
                <w:sz w:val="20"/>
              </w:rPr>
            </w:pPr>
            <w:r>
              <w:rPr>
                <w:rFonts w:ascii="楷体_GB2312" w:eastAsia="楷体_GB2312" w:hint="eastAsia"/>
                <w:sz w:val="20"/>
              </w:rPr>
              <w:t>汽车</w:t>
            </w:r>
          </w:p>
        </w:tc>
        <w:tc>
          <w:tcPr>
            <w:tcW w:w="1493" w:type="dxa"/>
            <w:tcBorders>
              <w:left w:val="double" w:sz="1" w:space="0" w:color="4F81BC"/>
            </w:tcBorders>
          </w:tcPr>
          <w:p>
            <w:pPr>
              <w:pStyle w:val="TableParagraph"/>
              <w:ind w:left="243" w:right="230"/>
              <w:jc w:val="center"/>
              <w:rPr>
                <w:sz w:val="20"/>
              </w:rPr>
            </w:pPr>
            <w:r>
              <w:rPr>
                <w:sz w:val="20"/>
              </w:rPr>
              <w:t>300059.SZ</w:t>
            </w:r>
          </w:p>
        </w:tc>
        <w:tc>
          <w:tcPr>
            <w:tcW w:w="1278" w:type="dxa"/>
          </w:tcPr>
          <w:p>
            <w:pPr>
              <w:pStyle w:val="TableParagraph"/>
              <w:spacing w:before="28"/>
              <w:ind w:left="227" w:right="201"/>
              <w:jc w:val="center"/>
              <w:rPr>
                <w:rFonts w:ascii="楷体_GB2312" w:eastAsia="楷体_GB2312" w:hint="eastAsia"/>
                <w:sz w:val="20"/>
              </w:rPr>
            </w:pPr>
            <w:r>
              <w:rPr>
                <w:rFonts w:ascii="楷体_GB2312" w:eastAsia="楷体_GB2312" w:hint="eastAsia"/>
                <w:sz w:val="20"/>
              </w:rPr>
              <w:t>东方财富</w:t>
            </w:r>
          </w:p>
        </w:tc>
        <w:tc>
          <w:tcPr>
            <w:tcW w:w="1245" w:type="dxa"/>
          </w:tcPr>
          <w:p>
            <w:pPr>
              <w:pStyle w:val="TableParagraph"/>
              <w:ind w:left="199" w:right="200"/>
              <w:jc w:val="center"/>
              <w:rPr>
                <w:sz w:val="20"/>
              </w:rPr>
            </w:pPr>
            <w:r>
              <w:rPr>
                <w:sz w:val="20"/>
              </w:rPr>
              <w:t>-5.94</w:t>
            </w:r>
          </w:p>
        </w:tc>
        <w:tc>
          <w:tcPr>
            <w:tcW w:w="1299" w:type="dxa"/>
          </w:tcPr>
          <w:p>
            <w:pPr>
              <w:pStyle w:val="TableParagraph"/>
              <w:spacing w:before="28"/>
              <w:ind w:left="196" w:right="252"/>
              <w:jc w:val="center"/>
              <w:rPr>
                <w:rFonts w:ascii="楷体_GB2312" w:eastAsia="楷体_GB2312" w:hint="eastAsia"/>
                <w:sz w:val="20"/>
              </w:rPr>
            </w:pPr>
            <w:r>
              <w:rPr>
                <w:rFonts w:ascii="楷体_GB2312" w:eastAsia="楷体_GB2312" w:hint="eastAsia"/>
                <w:sz w:val="20"/>
              </w:rPr>
              <w:t>非银金融</w:t>
            </w:r>
          </w:p>
        </w:tc>
      </w:tr>
      <w:tr>
        <w:trPr>
          <w:trHeight w:val="311" w:hRule="atLeast"/>
        </w:trPr>
        <w:tc>
          <w:tcPr>
            <w:tcW w:w="1522" w:type="dxa"/>
            <w:shd w:val="clear" w:color="auto" w:fill="F1F1F1"/>
          </w:tcPr>
          <w:p>
            <w:pPr>
              <w:pStyle w:val="TableParagraph"/>
              <w:ind w:left="287" w:right="230"/>
              <w:jc w:val="center"/>
              <w:rPr>
                <w:sz w:val="20"/>
              </w:rPr>
            </w:pPr>
            <w:r>
              <w:rPr>
                <w:sz w:val="20"/>
              </w:rPr>
              <w:t>000333.SZ</w:t>
            </w:r>
          </w:p>
        </w:tc>
        <w:tc>
          <w:tcPr>
            <w:tcW w:w="1277" w:type="dxa"/>
            <w:shd w:val="clear" w:color="auto" w:fill="F1F1F1"/>
          </w:tcPr>
          <w:p>
            <w:pPr>
              <w:pStyle w:val="TableParagraph"/>
              <w:spacing w:before="28"/>
              <w:ind w:left="228" w:right="200"/>
              <w:jc w:val="center"/>
              <w:rPr>
                <w:rFonts w:ascii="楷体_GB2312" w:eastAsia="楷体_GB2312" w:hint="eastAsia"/>
                <w:sz w:val="20"/>
              </w:rPr>
            </w:pPr>
            <w:r>
              <w:rPr>
                <w:rFonts w:ascii="楷体_GB2312" w:eastAsia="楷体_GB2312" w:hint="eastAsia"/>
                <w:sz w:val="20"/>
              </w:rPr>
              <w:t>美的集团</w:t>
            </w:r>
          </w:p>
        </w:tc>
        <w:tc>
          <w:tcPr>
            <w:tcW w:w="1245" w:type="dxa"/>
            <w:shd w:val="clear" w:color="auto" w:fill="F1F1F1"/>
          </w:tcPr>
          <w:p>
            <w:pPr>
              <w:pStyle w:val="TableParagraph"/>
              <w:ind w:left="374"/>
              <w:rPr>
                <w:sz w:val="20"/>
              </w:rPr>
            </w:pPr>
            <w:r>
              <w:rPr>
                <w:sz w:val="20"/>
              </w:rPr>
              <w:t>12.37</w:t>
            </w:r>
          </w:p>
        </w:tc>
        <w:tc>
          <w:tcPr>
            <w:tcW w:w="1245" w:type="dxa"/>
            <w:tcBorders>
              <w:right w:val="double" w:sz="1" w:space="0" w:color="4F81BC"/>
            </w:tcBorders>
            <w:shd w:val="clear" w:color="auto" w:fill="F1F1F1"/>
          </w:tcPr>
          <w:p>
            <w:pPr>
              <w:pStyle w:val="TableParagraph"/>
              <w:spacing w:before="28"/>
              <w:ind w:left="195" w:right="185"/>
              <w:jc w:val="center"/>
              <w:rPr>
                <w:rFonts w:ascii="楷体_GB2312" w:eastAsia="楷体_GB2312" w:hint="eastAsia"/>
                <w:sz w:val="20"/>
              </w:rPr>
            </w:pPr>
            <w:r>
              <w:rPr>
                <w:rFonts w:ascii="楷体_GB2312" w:eastAsia="楷体_GB2312" w:hint="eastAsia"/>
                <w:sz w:val="20"/>
              </w:rPr>
              <w:t>家用电器</w:t>
            </w:r>
          </w:p>
        </w:tc>
        <w:tc>
          <w:tcPr>
            <w:tcW w:w="1493" w:type="dxa"/>
            <w:tcBorders>
              <w:left w:val="double" w:sz="1" w:space="0" w:color="4F81BC"/>
            </w:tcBorders>
            <w:shd w:val="clear" w:color="auto" w:fill="F1F1F1"/>
          </w:tcPr>
          <w:p>
            <w:pPr>
              <w:pStyle w:val="TableParagraph"/>
              <w:ind w:left="243" w:right="231"/>
              <w:jc w:val="center"/>
              <w:rPr>
                <w:sz w:val="20"/>
              </w:rPr>
            </w:pPr>
            <w:r>
              <w:rPr>
                <w:sz w:val="20"/>
              </w:rPr>
              <w:t>600010.SH</w:t>
            </w:r>
          </w:p>
        </w:tc>
        <w:tc>
          <w:tcPr>
            <w:tcW w:w="1278" w:type="dxa"/>
            <w:shd w:val="clear" w:color="auto" w:fill="F1F1F1"/>
          </w:tcPr>
          <w:p>
            <w:pPr>
              <w:pStyle w:val="TableParagraph"/>
              <w:spacing w:before="28"/>
              <w:ind w:left="227" w:right="201"/>
              <w:jc w:val="center"/>
              <w:rPr>
                <w:rFonts w:ascii="楷体_GB2312" w:eastAsia="楷体_GB2312" w:hint="eastAsia"/>
                <w:sz w:val="20"/>
              </w:rPr>
            </w:pPr>
            <w:r>
              <w:rPr>
                <w:rFonts w:ascii="楷体_GB2312" w:eastAsia="楷体_GB2312" w:hint="eastAsia"/>
                <w:sz w:val="20"/>
              </w:rPr>
              <w:t>包钢股份</w:t>
            </w:r>
          </w:p>
        </w:tc>
        <w:tc>
          <w:tcPr>
            <w:tcW w:w="1245" w:type="dxa"/>
            <w:shd w:val="clear" w:color="auto" w:fill="F1F1F1"/>
          </w:tcPr>
          <w:p>
            <w:pPr>
              <w:pStyle w:val="TableParagraph"/>
              <w:ind w:left="199" w:right="200"/>
              <w:jc w:val="center"/>
              <w:rPr>
                <w:sz w:val="20"/>
              </w:rPr>
            </w:pPr>
            <w:r>
              <w:rPr>
                <w:sz w:val="20"/>
              </w:rPr>
              <w:t>-5.28</w:t>
            </w:r>
          </w:p>
        </w:tc>
        <w:tc>
          <w:tcPr>
            <w:tcW w:w="1299" w:type="dxa"/>
            <w:shd w:val="clear" w:color="auto" w:fill="F1F1F1"/>
          </w:tcPr>
          <w:p>
            <w:pPr>
              <w:pStyle w:val="TableParagraph"/>
              <w:spacing w:before="28"/>
              <w:ind w:left="196" w:right="252"/>
              <w:jc w:val="center"/>
              <w:rPr>
                <w:rFonts w:ascii="楷体_GB2312" w:eastAsia="楷体_GB2312" w:hint="eastAsia"/>
                <w:sz w:val="20"/>
              </w:rPr>
            </w:pPr>
            <w:r>
              <w:rPr>
                <w:rFonts w:ascii="楷体_GB2312" w:eastAsia="楷体_GB2312" w:hint="eastAsia"/>
                <w:sz w:val="20"/>
              </w:rPr>
              <w:t>钢铁</w:t>
            </w:r>
          </w:p>
        </w:tc>
      </w:tr>
      <w:tr>
        <w:trPr>
          <w:trHeight w:val="312" w:hRule="atLeast"/>
        </w:trPr>
        <w:tc>
          <w:tcPr>
            <w:tcW w:w="1522" w:type="dxa"/>
          </w:tcPr>
          <w:p>
            <w:pPr>
              <w:pStyle w:val="TableParagraph"/>
              <w:ind w:left="287" w:right="230"/>
              <w:jc w:val="center"/>
              <w:rPr>
                <w:sz w:val="20"/>
              </w:rPr>
            </w:pPr>
            <w:r>
              <w:rPr>
                <w:sz w:val="20"/>
              </w:rPr>
              <w:t>000858.SZ</w:t>
            </w:r>
          </w:p>
        </w:tc>
        <w:tc>
          <w:tcPr>
            <w:tcW w:w="1277" w:type="dxa"/>
          </w:tcPr>
          <w:p>
            <w:pPr>
              <w:pStyle w:val="TableParagraph"/>
              <w:spacing w:before="28"/>
              <w:ind w:left="231" w:right="200"/>
              <w:jc w:val="center"/>
              <w:rPr>
                <w:rFonts w:ascii="楷体_GB2312" w:eastAsia="楷体_GB2312" w:hint="eastAsia"/>
                <w:sz w:val="20"/>
              </w:rPr>
            </w:pPr>
            <w:r>
              <w:rPr>
                <w:rFonts w:ascii="楷体_GB2312" w:eastAsia="楷体_GB2312" w:hint="eastAsia"/>
                <w:sz w:val="20"/>
              </w:rPr>
              <w:t>五粮液</w:t>
            </w:r>
          </w:p>
        </w:tc>
        <w:tc>
          <w:tcPr>
            <w:tcW w:w="1245" w:type="dxa"/>
          </w:tcPr>
          <w:p>
            <w:pPr>
              <w:pStyle w:val="TableParagraph"/>
              <w:ind w:left="374"/>
              <w:rPr>
                <w:sz w:val="20"/>
              </w:rPr>
            </w:pPr>
            <w:r>
              <w:rPr>
                <w:sz w:val="20"/>
              </w:rPr>
              <w:t>10.13</w:t>
            </w:r>
          </w:p>
        </w:tc>
        <w:tc>
          <w:tcPr>
            <w:tcW w:w="1245" w:type="dxa"/>
            <w:tcBorders>
              <w:right w:val="double" w:sz="1" w:space="0" w:color="4F81BC"/>
            </w:tcBorders>
          </w:tcPr>
          <w:p>
            <w:pPr>
              <w:pStyle w:val="TableParagraph"/>
              <w:spacing w:before="28"/>
              <w:ind w:left="195" w:right="185"/>
              <w:jc w:val="center"/>
              <w:rPr>
                <w:rFonts w:ascii="楷体_GB2312" w:eastAsia="楷体_GB2312" w:hint="eastAsia"/>
                <w:sz w:val="20"/>
              </w:rPr>
            </w:pPr>
            <w:r>
              <w:rPr>
                <w:rFonts w:ascii="楷体_GB2312" w:eastAsia="楷体_GB2312" w:hint="eastAsia"/>
                <w:sz w:val="20"/>
              </w:rPr>
              <w:t>食品饮料</w:t>
            </w:r>
          </w:p>
        </w:tc>
        <w:tc>
          <w:tcPr>
            <w:tcW w:w="1493" w:type="dxa"/>
            <w:tcBorders>
              <w:left w:val="double" w:sz="1" w:space="0" w:color="4F81BC"/>
            </w:tcBorders>
          </w:tcPr>
          <w:p>
            <w:pPr>
              <w:pStyle w:val="TableParagraph"/>
              <w:ind w:left="243" w:right="230"/>
              <w:jc w:val="center"/>
              <w:rPr>
                <w:sz w:val="20"/>
              </w:rPr>
            </w:pPr>
            <w:r>
              <w:rPr>
                <w:sz w:val="20"/>
              </w:rPr>
              <w:t>002812.SZ</w:t>
            </w:r>
          </w:p>
        </w:tc>
        <w:tc>
          <w:tcPr>
            <w:tcW w:w="1278" w:type="dxa"/>
          </w:tcPr>
          <w:p>
            <w:pPr>
              <w:pStyle w:val="TableParagraph"/>
              <w:spacing w:before="28"/>
              <w:ind w:left="227" w:right="201"/>
              <w:jc w:val="center"/>
              <w:rPr>
                <w:rFonts w:ascii="楷体_GB2312" w:eastAsia="楷体_GB2312" w:hint="eastAsia"/>
                <w:sz w:val="20"/>
              </w:rPr>
            </w:pPr>
            <w:r>
              <w:rPr>
                <w:rFonts w:ascii="楷体_GB2312" w:eastAsia="楷体_GB2312" w:hint="eastAsia"/>
                <w:sz w:val="20"/>
              </w:rPr>
              <w:t>恩捷股份</w:t>
            </w:r>
          </w:p>
        </w:tc>
        <w:tc>
          <w:tcPr>
            <w:tcW w:w="1245" w:type="dxa"/>
          </w:tcPr>
          <w:p>
            <w:pPr>
              <w:pStyle w:val="TableParagraph"/>
              <w:ind w:left="200" w:right="199"/>
              <w:jc w:val="center"/>
              <w:rPr>
                <w:sz w:val="20"/>
              </w:rPr>
            </w:pPr>
            <w:r>
              <w:rPr>
                <w:sz w:val="20"/>
              </w:rPr>
              <w:t>-4.91</w:t>
            </w:r>
          </w:p>
        </w:tc>
        <w:tc>
          <w:tcPr>
            <w:tcW w:w="1299" w:type="dxa"/>
          </w:tcPr>
          <w:p>
            <w:pPr>
              <w:pStyle w:val="TableParagraph"/>
              <w:spacing w:before="28"/>
              <w:ind w:left="196" w:right="252"/>
              <w:jc w:val="center"/>
              <w:rPr>
                <w:rFonts w:ascii="楷体_GB2312" w:eastAsia="楷体_GB2312" w:hint="eastAsia"/>
                <w:sz w:val="20"/>
              </w:rPr>
            </w:pPr>
            <w:r>
              <w:rPr>
                <w:rFonts w:ascii="楷体_GB2312" w:eastAsia="楷体_GB2312" w:hint="eastAsia"/>
                <w:sz w:val="20"/>
              </w:rPr>
              <w:t>化工</w:t>
            </w:r>
          </w:p>
        </w:tc>
      </w:tr>
      <w:tr>
        <w:trPr>
          <w:trHeight w:val="311" w:hRule="atLeast"/>
        </w:trPr>
        <w:tc>
          <w:tcPr>
            <w:tcW w:w="1522" w:type="dxa"/>
            <w:shd w:val="clear" w:color="auto" w:fill="F1F1F1"/>
          </w:tcPr>
          <w:p>
            <w:pPr>
              <w:pStyle w:val="TableParagraph"/>
              <w:ind w:left="287" w:right="231"/>
              <w:jc w:val="center"/>
              <w:rPr>
                <w:sz w:val="20"/>
              </w:rPr>
            </w:pPr>
            <w:r>
              <w:rPr>
                <w:sz w:val="20"/>
              </w:rPr>
              <w:t>600111.SH</w:t>
            </w:r>
          </w:p>
        </w:tc>
        <w:tc>
          <w:tcPr>
            <w:tcW w:w="1277" w:type="dxa"/>
            <w:shd w:val="clear" w:color="auto" w:fill="F1F1F1"/>
          </w:tcPr>
          <w:p>
            <w:pPr>
              <w:pStyle w:val="TableParagraph"/>
              <w:spacing w:before="28"/>
              <w:ind w:left="228" w:right="200"/>
              <w:jc w:val="center"/>
              <w:rPr>
                <w:rFonts w:ascii="楷体_GB2312" w:eastAsia="楷体_GB2312" w:hint="eastAsia"/>
                <w:sz w:val="20"/>
              </w:rPr>
            </w:pPr>
            <w:r>
              <w:rPr>
                <w:rFonts w:ascii="楷体_GB2312" w:eastAsia="楷体_GB2312" w:hint="eastAsia"/>
                <w:sz w:val="20"/>
              </w:rPr>
              <w:t>北方稀土</w:t>
            </w:r>
          </w:p>
        </w:tc>
        <w:tc>
          <w:tcPr>
            <w:tcW w:w="1245" w:type="dxa"/>
            <w:shd w:val="clear" w:color="auto" w:fill="F1F1F1"/>
          </w:tcPr>
          <w:p>
            <w:pPr>
              <w:pStyle w:val="TableParagraph"/>
              <w:ind w:left="374"/>
              <w:rPr>
                <w:sz w:val="20"/>
              </w:rPr>
            </w:pPr>
            <w:r>
              <w:rPr>
                <w:sz w:val="20"/>
              </w:rPr>
              <w:t>10.01</w:t>
            </w:r>
          </w:p>
        </w:tc>
        <w:tc>
          <w:tcPr>
            <w:tcW w:w="1245" w:type="dxa"/>
            <w:tcBorders>
              <w:right w:val="double" w:sz="1" w:space="0" w:color="4F81BC"/>
            </w:tcBorders>
            <w:shd w:val="clear" w:color="auto" w:fill="F1F1F1"/>
          </w:tcPr>
          <w:p>
            <w:pPr>
              <w:pStyle w:val="TableParagraph"/>
              <w:spacing w:before="28"/>
              <w:ind w:left="195" w:right="185"/>
              <w:jc w:val="center"/>
              <w:rPr>
                <w:rFonts w:ascii="楷体_GB2312" w:eastAsia="楷体_GB2312" w:hint="eastAsia"/>
                <w:sz w:val="20"/>
              </w:rPr>
            </w:pPr>
            <w:r>
              <w:rPr>
                <w:rFonts w:ascii="楷体_GB2312" w:eastAsia="楷体_GB2312" w:hint="eastAsia"/>
                <w:sz w:val="20"/>
              </w:rPr>
              <w:t>有色金属</w:t>
            </w:r>
          </w:p>
        </w:tc>
        <w:tc>
          <w:tcPr>
            <w:tcW w:w="1493" w:type="dxa"/>
            <w:tcBorders>
              <w:left w:val="double" w:sz="1" w:space="0" w:color="4F81BC"/>
            </w:tcBorders>
            <w:shd w:val="clear" w:color="auto" w:fill="F1F1F1"/>
          </w:tcPr>
          <w:p>
            <w:pPr>
              <w:pStyle w:val="TableParagraph"/>
              <w:ind w:left="243" w:right="228"/>
              <w:jc w:val="center"/>
              <w:rPr>
                <w:sz w:val="20"/>
              </w:rPr>
            </w:pPr>
            <w:r>
              <w:rPr>
                <w:sz w:val="20"/>
              </w:rPr>
              <w:t>002714.SZ</w:t>
            </w:r>
          </w:p>
        </w:tc>
        <w:tc>
          <w:tcPr>
            <w:tcW w:w="1278" w:type="dxa"/>
            <w:shd w:val="clear" w:color="auto" w:fill="F1F1F1"/>
          </w:tcPr>
          <w:p>
            <w:pPr>
              <w:pStyle w:val="TableParagraph"/>
              <w:spacing w:before="28"/>
              <w:ind w:left="227" w:right="201"/>
              <w:jc w:val="center"/>
              <w:rPr>
                <w:rFonts w:ascii="楷体_GB2312" w:eastAsia="楷体_GB2312" w:hint="eastAsia"/>
                <w:sz w:val="20"/>
              </w:rPr>
            </w:pPr>
            <w:r>
              <w:rPr>
                <w:rFonts w:ascii="楷体_GB2312" w:eastAsia="楷体_GB2312" w:hint="eastAsia"/>
                <w:sz w:val="20"/>
              </w:rPr>
              <w:t>牧原股份</w:t>
            </w:r>
          </w:p>
        </w:tc>
        <w:tc>
          <w:tcPr>
            <w:tcW w:w="1245" w:type="dxa"/>
            <w:shd w:val="clear" w:color="auto" w:fill="F1F1F1"/>
          </w:tcPr>
          <w:p>
            <w:pPr>
              <w:pStyle w:val="TableParagraph"/>
              <w:ind w:left="200" w:right="199"/>
              <w:jc w:val="center"/>
              <w:rPr>
                <w:sz w:val="20"/>
              </w:rPr>
            </w:pPr>
            <w:r>
              <w:rPr>
                <w:sz w:val="20"/>
              </w:rPr>
              <w:t>-4.48</w:t>
            </w:r>
          </w:p>
        </w:tc>
        <w:tc>
          <w:tcPr>
            <w:tcW w:w="1299" w:type="dxa"/>
            <w:shd w:val="clear" w:color="auto" w:fill="F1F1F1"/>
          </w:tcPr>
          <w:p>
            <w:pPr>
              <w:pStyle w:val="TableParagraph"/>
              <w:spacing w:before="28"/>
              <w:ind w:left="196" w:right="252"/>
              <w:jc w:val="center"/>
              <w:rPr>
                <w:rFonts w:ascii="楷体_GB2312" w:eastAsia="楷体_GB2312" w:hint="eastAsia"/>
                <w:sz w:val="20"/>
              </w:rPr>
            </w:pPr>
            <w:r>
              <w:rPr>
                <w:rFonts w:ascii="楷体_GB2312" w:eastAsia="楷体_GB2312" w:hint="eastAsia"/>
                <w:sz w:val="20"/>
              </w:rPr>
              <w:t>农林牧渔</w:t>
            </w:r>
          </w:p>
        </w:tc>
      </w:tr>
      <w:tr>
        <w:trPr>
          <w:trHeight w:val="312" w:hRule="atLeast"/>
        </w:trPr>
        <w:tc>
          <w:tcPr>
            <w:tcW w:w="1522" w:type="dxa"/>
          </w:tcPr>
          <w:p>
            <w:pPr>
              <w:pStyle w:val="TableParagraph"/>
              <w:ind w:left="287" w:right="231"/>
              <w:jc w:val="center"/>
              <w:rPr>
                <w:sz w:val="20"/>
              </w:rPr>
            </w:pPr>
            <w:r>
              <w:rPr>
                <w:sz w:val="20"/>
              </w:rPr>
              <w:t>600900.SH</w:t>
            </w:r>
          </w:p>
        </w:tc>
        <w:tc>
          <w:tcPr>
            <w:tcW w:w="1277" w:type="dxa"/>
          </w:tcPr>
          <w:p>
            <w:pPr>
              <w:pStyle w:val="TableParagraph"/>
              <w:spacing w:before="28"/>
              <w:ind w:left="228" w:right="200"/>
              <w:jc w:val="center"/>
              <w:rPr>
                <w:rFonts w:ascii="楷体_GB2312" w:eastAsia="楷体_GB2312" w:hint="eastAsia"/>
                <w:sz w:val="20"/>
              </w:rPr>
            </w:pPr>
            <w:r>
              <w:rPr>
                <w:rFonts w:ascii="楷体_GB2312" w:eastAsia="楷体_GB2312" w:hint="eastAsia"/>
                <w:sz w:val="20"/>
              </w:rPr>
              <w:t>长江电力</w:t>
            </w:r>
          </w:p>
        </w:tc>
        <w:tc>
          <w:tcPr>
            <w:tcW w:w="1245" w:type="dxa"/>
          </w:tcPr>
          <w:p>
            <w:pPr>
              <w:pStyle w:val="TableParagraph"/>
              <w:ind w:left="427"/>
              <w:rPr>
                <w:sz w:val="20"/>
              </w:rPr>
            </w:pPr>
            <w:r>
              <w:rPr>
                <w:sz w:val="20"/>
              </w:rPr>
              <w:t>8.93</w:t>
            </w:r>
          </w:p>
        </w:tc>
        <w:tc>
          <w:tcPr>
            <w:tcW w:w="1245" w:type="dxa"/>
            <w:tcBorders>
              <w:right w:val="double" w:sz="1" w:space="0" w:color="4F81BC"/>
            </w:tcBorders>
          </w:tcPr>
          <w:p>
            <w:pPr>
              <w:pStyle w:val="TableParagraph"/>
              <w:spacing w:before="28"/>
              <w:ind w:left="195" w:right="185"/>
              <w:jc w:val="center"/>
              <w:rPr>
                <w:rFonts w:ascii="楷体_GB2312" w:eastAsia="楷体_GB2312" w:hint="eastAsia"/>
                <w:sz w:val="20"/>
              </w:rPr>
            </w:pPr>
            <w:r>
              <w:rPr>
                <w:rFonts w:ascii="楷体_GB2312" w:eastAsia="楷体_GB2312" w:hint="eastAsia"/>
                <w:sz w:val="20"/>
              </w:rPr>
              <w:t>公用事业</w:t>
            </w:r>
          </w:p>
        </w:tc>
        <w:tc>
          <w:tcPr>
            <w:tcW w:w="1493" w:type="dxa"/>
            <w:tcBorders>
              <w:left w:val="double" w:sz="1" w:space="0" w:color="4F81BC"/>
            </w:tcBorders>
          </w:tcPr>
          <w:p>
            <w:pPr>
              <w:pStyle w:val="TableParagraph"/>
              <w:ind w:left="243" w:right="231"/>
              <w:jc w:val="center"/>
              <w:rPr>
                <w:sz w:val="20"/>
              </w:rPr>
            </w:pPr>
            <w:r>
              <w:rPr>
                <w:sz w:val="20"/>
              </w:rPr>
              <w:t>600031.SH</w:t>
            </w:r>
          </w:p>
        </w:tc>
        <w:tc>
          <w:tcPr>
            <w:tcW w:w="1278" w:type="dxa"/>
          </w:tcPr>
          <w:p>
            <w:pPr>
              <w:pStyle w:val="TableParagraph"/>
              <w:spacing w:before="28"/>
              <w:ind w:left="227" w:right="201"/>
              <w:jc w:val="center"/>
              <w:rPr>
                <w:rFonts w:ascii="楷体_GB2312" w:eastAsia="楷体_GB2312" w:hint="eastAsia"/>
                <w:sz w:val="20"/>
              </w:rPr>
            </w:pPr>
            <w:r>
              <w:rPr>
                <w:rFonts w:ascii="楷体_GB2312" w:eastAsia="楷体_GB2312" w:hint="eastAsia"/>
                <w:sz w:val="20"/>
              </w:rPr>
              <w:t>三一重工</w:t>
            </w:r>
          </w:p>
        </w:tc>
        <w:tc>
          <w:tcPr>
            <w:tcW w:w="1245" w:type="dxa"/>
          </w:tcPr>
          <w:p>
            <w:pPr>
              <w:pStyle w:val="TableParagraph"/>
              <w:ind w:left="200" w:right="199"/>
              <w:jc w:val="center"/>
              <w:rPr>
                <w:sz w:val="20"/>
              </w:rPr>
            </w:pPr>
            <w:r>
              <w:rPr>
                <w:sz w:val="20"/>
              </w:rPr>
              <w:t>-4.47</w:t>
            </w:r>
          </w:p>
        </w:tc>
        <w:tc>
          <w:tcPr>
            <w:tcW w:w="1299" w:type="dxa"/>
          </w:tcPr>
          <w:p>
            <w:pPr>
              <w:pStyle w:val="TableParagraph"/>
              <w:spacing w:before="28"/>
              <w:ind w:left="196" w:right="252"/>
              <w:jc w:val="center"/>
              <w:rPr>
                <w:rFonts w:ascii="楷体_GB2312" w:eastAsia="楷体_GB2312" w:hint="eastAsia"/>
                <w:sz w:val="20"/>
              </w:rPr>
            </w:pPr>
            <w:r>
              <w:rPr>
                <w:rFonts w:ascii="楷体_GB2312" w:eastAsia="楷体_GB2312" w:hint="eastAsia"/>
                <w:sz w:val="20"/>
              </w:rPr>
              <w:t>机械设备</w:t>
            </w:r>
          </w:p>
        </w:tc>
      </w:tr>
      <w:tr>
        <w:trPr>
          <w:trHeight w:val="312" w:hRule="atLeast"/>
        </w:trPr>
        <w:tc>
          <w:tcPr>
            <w:tcW w:w="1522" w:type="dxa"/>
            <w:shd w:val="clear" w:color="auto" w:fill="F1F1F1"/>
          </w:tcPr>
          <w:p>
            <w:pPr>
              <w:pStyle w:val="TableParagraph"/>
              <w:ind w:left="287" w:right="230"/>
              <w:jc w:val="center"/>
              <w:rPr>
                <w:sz w:val="20"/>
              </w:rPr>
            </w:pPr>
            <w:r>
              <w:rPr>
                <w:sz w:val="20"/>
              </w:rPr>
              <w:t>300207.SZ</w:t>
            </w:r>
          </w:p>
        </w:tc>
        <w:tc>
          <w:tcPr>
            <w:tcW w:w="1277" w:type="dxa"/>
            <w:shd w:val="clear" w:color="auto" w:fill="F1F1F1"/>
          </w:tcPr>
          <w:p>
            <w:pPr>
              <w:pStyle w:val="TableParagraph"/>
              <w:spacing w:before="28"/>
              <w:ind w:left="231" w:right="200"/>
              <w:jc w:val="center"/>
              <w:rPr>
                <w:rFonts w:ascii="楷体_GB2312" w:eastAsia="楷体_GB2312" w:hint="eastAsia"/>
                <w:sz w:val="20"/>
              </w:rPr>
            </w:pPr>
            <w:r>
              <w:rPr>
                <w:rFonts w:ascii="楷体_GB2312" w:eastAsia="楷体_GB2312" w:hint="eastAsia"/>
                <w:sz w:val="20"/>
              </w:rPr>
              <w:t>欣旺达</w:t>
            </w:r>
          </w:p>
        </w:tc>
        <w:tc>
          <w:tcPr>
            <w:tcW w:w="1245" w:type="dxa"/>
            <w:shd w:val="clear" w:color="auto" w:fill="F1F1F1"/>
          </w:tcPr>
          <w:p>
            <w:pPr>
              <w:pStyle w:val="TableParagraph"/>
              <w:ind w:left="427"/>
              <w:rPr>
                <w:sz w:val="20"/>
              </w:rPr>
            </w:pPr>
            <w:r>
              <w:rPr>
                <w:sz w:val="20"/>
              </w:rPr>
              <w:t>8.48</w:t>
            </w:r>
          </w:p>
        </w:tc>
        <w:tc>
          <w:tcPr>
            <w:tcW w:w="1245" w:type="dxa"/>
            <w:tcBorders>
              <w:right w:val="double" w:sz="1" w:space="0" w:color="4F81BC"/>
            </w:tcBorders>
            <w:shd w:val="clear" w:color="auto" w:fill="F1F1F1"/>
          </w:tcPr>
          <w:p>
            <w:pPr>
              <w:pStyle w:val="TableParagraph"/>
              <w:spacing w:before="28"/>
              <w:ind w:left="195" w:right="185"/>
              <w:jc w:val="center"/>
              <w:rPr>
                <w:rFonts w:ascii="楷体_GB2312" w:eastAsia="楷体_GB2312" w:hint="eastAsia"/>
                <w:sz w:val="20"/>
              </w:rPr>
            </w:pPr>
            <w:r>
              <w:rPr>
                <w:rFonts w:ascii="楷体_GB2312" w:eastAsia="楷体_GB2312" w:hint="eastAsia"/>
                <w:sz w:val="20"/>
              </w:rPr>
              <w:t>电子</w:t>
            </w:r>
          </w:p>
        </w:tc>
        <w:tc>
          <w:tcPr>
            <w:tcW w:w="1493" w:type="dxa"/>
            <w:tcBorders>
              <w:left w:val="double" w:sz="1" w:space="0" w:color="4F81BC"/>
            </w:tcBorders>
            <w:shd w:val="clear" w:color="auto" w:fill="F1F1F1"/>
          </w:tcPr>
          <w:p>
            <w:pPr>
              <w:pStyle w:val="TableParagraph"/>
              <w:ind w:left="243" w:right="230"/>
              <w:jc w:val="center"/>
              <w:rPr>
                <w:sz w:val="20"/>
              </w:rPr>
            </w:pPr>
            <w:r>
              <w:rPr>
                <w:sz w:val="20"/>
              </w:rPr>
              <w:t>002202.SZ</w:t>
            </w:r>
          </w:p>
        </w:tc>
        <w:tc>
          <w:tcPr>
            <w:tcW w:w="1278" w:type="dxa"/>
            <w:shd w:val="clear" w:color="auto" w:fill="F1F1F1"/>
          </w:tcPr>
          <w:p>
            <w:pPr>
              <w:pStyle w:val="TableParagraph"/>
              <w:spacing w:before="28"/>
              <w:ind w:left="227" w:right="201"/>
              <w:jc w:val="center"/>
              <w:rPr>
                <w:rFonts w:ascii="楷体_GB2312" w:eastAsia="楷体_GB2312" w:hint="eastAsia"/>
                <w:sz w:val="20"/>
              </w:rPr>
            </w:pPr>
            <w:r>
              <w:rPr>
                <w:rFonts w:ascii="楷体_GB2312" w:eastAsia="楷体_GB2312" w:hint="eastAsia"/>
                <w:sz w:val="20"/>
              </w:rPr>
              <w:t>金风科技</w:t>
            </w:r>
          </w:p>
        </w:tc>
        <w:tc>
          <w:tcPr>
            <w:tcW w:w="1245" w:type="dxa"/>
            <w:shd w:val="clear" w:color="auto" w:fill="F1F1F1"/>
          </w:tcPr>
          <w:p>
            <w:pPr>
              <w:pStyle w:val="TableParagraph"/>
              <w:ind w:left="200" w:right="199"/>
              <w:jc w:val="center"/>
              <w:rPr>
                <w:sz w:val="20"/>
              </w:rPr>
            </w:pPr>
            <w:r>
              <w:rPr>
                <w:sz w:val="20"/>
              </w:rPr>
              <w:t>-4.24</w:t>
            </w:r>
          </w:p>
        </w:tc>
        <w:tc>
          <w:tcPr>
            <w:tcW w:w="1299" w:type="dxa"/>
            <w:shd w:val="clear" w:color="auto" w:fill="F1F1F1"/>
          </w:tcPr>
          <w:p>
            <w:pPr>
              <w:pStyle w:val="TableParagraph"/>
              <w:spacing w:before="28"/>
              <w:ind w:left="196" w:right="252"/>
              <w:jc w:val="center"/>
              <w:rPr>
                <w:rFonts w:ascii="楷体_GB2312" w:eastAsia="楷体_GB2312" w:hint="eastAsia"/>
                <w:sz w:val="20"/>
              </w:rPr>
            </w:pPr>
            <w:r>
              <w:rPr>
                <w:rFonts w:ascii="楷体_GB2312" w:eastAsia="楷体_GB2312" w:hint="eastAsia"/>
                <w:sz w:val="20"/>
              </w:rPr>
              <w:t>电气设备</w:t>
            </w:r>
          </w:p>
        </w:tc>
      </w:tr>
      <w:tr>
        <w:trPr>
          <w:trHeight w:val="311" w:hRule="atLeast"/>
        </w:trPr>
        <w:tc>
          <w:tcPr>
            <w:tcW w:w="1522" w:type="dxa"/>
            <w:tcBorders>
              <w:bottom w:val="single" w:sz="4" w:space="0" w:color="004097"/>
            </w:tcBorders>
          </w:tcPr>
          <w:p>
            <w:pPr>
              <w:pStyle w:val="TableParagraph"/>
              <w:ind w:left="287" w:right="231"/>
              <w:jc w:val="center"/>
              <w:rPr>
                <w:sz w:val="20"/>
              </w:rPr>
            </w:pPr>
            <w:r>
              <w:rPr>
                <w:sz w:val="20"/>
              </w:rPr>
              <w:t>603288.SH</w:t>
            </w:r>
          </w:p>
        </w:tc>
        <w:tc>
          <w:tcPr>
            <w:tcW w:w="1277" w:type="dxa"/>
            <w:tcBorders>
              <w:bottom w:val="single" w:sz="4" w:space="0" w:color="004097"/>
            </w:tcBorders>
          </w:tcPr>
          <w:p>
            <w:pPr>
              <w:pStyle w:val="TableParagraph"/>
              <w:spacing w:before="28"/>
              <w:ind w:left="228" w:right="200"/>
              <w:jc w:val="center"/>
              <w:rPr>
                <w:rFonts w:ascii="楷体_GB2312" w:eastAsia="楷体_GB2312" w:hint="eastAsia"/>
                <w:sz w:val="20"/>
              </w:rPr>
            </w:pPr>
            <w:r>
              <w:rPr>
                <w:rFonts w:ascii="楷体_GB2312" w:eastAsia="楷体_GB2312" w:hint="eastAsia"/>
                <w:sz w:val="20"/>
              </w:rPr>
              <w:t>海天味业</w:t>
            </w:r>
          </w:p>
        </w:tc>
        <w:tc>
          <w:tcPr>
            <w:tcW w:w="1245" w:type="dxa"/>
            <w:tcBorders>
              <w:bottom w:val="single" w:sz="4" w:space="0" w:color="004097"/>
            </w:tcBorders>
          </w:tcPr>
          <w:p>
            <w:pPr>
              <w:pStyle w:val="TableParagraph"/>
              <w:ind w:left="434"/>
              <w:rPr>
                <w:sz w:val="20"/>
              </w:rPr>
            </w:pPr>
            <w:r>
              <w:rPr>
                <w:sz w:val="20"/>
              </w:rPr>
              <w:t>7.02</w:t>
            </w:r>
          </w:p>
        </w:tc>
        <w:tc>
          <w:tcPr>
            <w:tcW w:w="1245" w:type="dxa"/>
            <w:tcBorders>
              <w:bottom w:val="single" w:sz="4" w:space="0" w:color="004097"/>
              <w:right w:val="double" w:sz="1" w:space="0" w:color="4F81BC"/>
            </w:tcBorders>
          </w:tcPr>
          <w:p>
            <w:pPr>
              <w:pStyle w:val="TableParagraph"/>
              <w:spacing w:before="28"/>
              <w:ind w:left="195" w:right="185"/>
              <w:jc w:val="center"/>
              <w:rPr>
                <w:rFonts w:ascii="楷体_GB2312" w:eastAsia="楷体_GB2312" w:hint="eastAsia"/>
                <w:sz w:val="20"/>
              </w:rPr>
            </w:pPr>
            <w:r>
              <w:rPr>
                <w:rFonts w:ascii="楷体_GB2312" w:eastAsia="楷体_GB2312" w:hint="eastAsia"/>
                <w:sz w:val="20"/>
              </w:rPr>
              <w:t>食品饮料</w:t>
            </w:r>
          </w:p>
        </w:tc>
        <w:tc>
          <w:tcPr>
            <w:tcW w:w="1493" w:type="dxa"/>
            <w:tcBorders>
              <w:left w:val="double" w:sz="1" w:space="0" w:color="4F81BC"/>
              <w:bottom w:val="single" w:sz="4" w:space="0" w:color="004097"/>
            </w:tcBorders>
          </w:tcPr>
          <w:p>
            <w:pPr>
              <w:pStyle w:val="TableParagraph"/>
              <w:ind w:left="243" w:right="231"/>
              <w:jc w:val="center"/>
              <w:rPr>
                <w:sz w:val="20"/>
              </w:rPr>
            </w:pPr>
            <w:r>
              <w:rPr>
                <w:sz w:val="20"/>
              </w:rPr>
              <w:t>600519.SH</w:t>
            </w:r>
          </w:p>
        </w:tc>
        <w:tc>
          <w:tcPr>
            <w:tcW w:w="1278" w:type="dxa"/>
            <w:tcBorders>
              <w:bottom w:val="single" w:sz="4" w:space="0" w:color="004097"/>
            </w:tcBorders>
          </w:tcPr>
          <w:p>
            <w:pPr>
              <w:pStyle w:val="TableParagraph"/>
              <w:spacing w:before="28"/>
              <w:ind w:left="227" w:right="201"/>
              <w:jc w:val="center"/>
              <w:rPr>
                <w:rFonts w:ascii="楷体_GB2312" w:eastAsia="楷体_GB2312" w:hint="eastAsia"/>
                <w:sz w:val="20"/>
              </w:rPr>
            </w:pPr>
            <w:r>
              <w:rPr>
                <w:rFonts w:ascii="楷体_GB2312" w:eastAsia="楷体_GB2312" w:hint="eastAsia"/>
                <w:sz w:val="20"/>
              </w:rPr>
              <w:t>贵州茅台</w:t>
            </w:r>
          </w:p>
        </w:tc>
        <w:tc>
          <w:tcPr>
            <w:tcW w:w="1245" w:type="dxa"/>
            <w:tcBorders>
              <w:bottom w:val="single" w:sz="4" w:space="0" w:color="004097"/>
            </w:tcBorders>
          </w:tcPr>
          <w:p>
            <w:pPr>
              <w:pStyle w:val="TableParagraph"/>
              <w:ind w:left="200" w:right="199"/>
              <w:jc w:val="center"/>
              <w:rPr>
                <w:sz w:val="20"/>
              </w:rPr>
            </w:pPr>
            <w:r>
              <w:rPr>
                <w:sz w:val="20"/>
              </w:rPr>
              <w:t>-4.20</w:t>
            </w:r>
          </w:p>
        </w:tc>
        <w:tc>
          <w:tcPr>
            <w:tcW w:w="1299" w:type="dxa"/>
            <w:tcBorders>
              <w:bottom w:val="single" w:sz="4" w:space="0" w:color="004097"/>
            </w:tcBorders>
          </w:tcPr>
          <w:p>
            <w:pPr>
              <w:pStyle w:val="TableParagraph"/>
              <w:spacing w:before="28"/>
              <w:ind w:left="196" w:right="252"/>
              <w:jc w:val="center"/>
              <w:rPr>
                <w:rFonts w:ascii="楷体_GB2312" w:eastAsia="楷体_GB2312" w:hint="eastAsia"/>
                <w:sz w:val="20"/>
              </w:rPr>
            </w:pPr>
            <w:r>
              <w:rPr>
                <w:rFonts w:ascii="楷体_GB2312" w:eastAsia="楷体_GB2312" w:hint="eastAsia"/>
                <w:sz w:val="20"/>
              </w:rPr>
              <w:t>食品饮料</w:t>
            </w:r>
          </w:p>
        </w:tc>
      </w:tr>
      <w:tr>
        <w:trPr>
          <w:trHeight w:val="178" w:hRule="atLeast"/>
        </w:trPr>
        <w:tc>
          <w:tcPr>
            <w:tcW w:w="10604" w:type="dxa"/>
            <w:gridSpan w:val="8"/>
            <w:tcBorders>
              <w:top w:val="single" w:sz="4" w:space="0" w:color="004097"/>
            </w:tcBorders>
          </w:tcPr>
          <w:p>
            <w:pPr>
              <w:pStyle w:val="TableParagraph"/>
              <w:spacing w:line="159" w:lineRule="exact" w:before="0"/>
              <w:ind w:left="136"/>
              <w:rPr>
                <w:rFonts w:ascii="楷体_GB2312" w:eastAsia="楷体_GB2312" w:hint="eastAsia"/>
                <w:i/>
                <w:sz w:val="17"/>
              </w:rPr>
            </w:pPr>
            <w:r>
              <w:rPr>
                <w:rFonts w:ascii="楷体_GB2312" w:eastAsia="楷体_GB2312" w:hint="eastAsia"/>
                <w:i/>
                <w:color w:val="004097"/>
                <w:sz w:val="17"/>
              </w:rPr>
              <w:t>资料来源：</w:t>
            </w:r>
            <w:r>
              <w:rPr>
                <w:i/>
                <w:color w:val="004097"/>
                <w:sz w:val="17"/>
              </w:rPr>
              <w:t>Wind</w:t>
            </w:r>
            <w:r>
              <w:rPr>
                <w:rFonts w:ascii="楷体_GB2312" w:eastAsia="楷体_GB2312" w:hint="eastAsia"/>
                <w:i/>
                <w:color w:val="004097"/>
                <w:sz w:val="17"/>
              </w:rPr>
              <w:t>，国盛证券研究所</w:t>
            </w:r>
          </w:p>
        </w:tc>
      </w:tr>
    </w:tbl>
    <w:p>
      <w:pPr>
        <w:pStyle w:val="BodyText"/>
        <w:rPr>
          <w:sz w:val="20"/>
        </w:rPr>
      </w:pPr>
    </w:p>
    <w:p>
      <w:pPr>
        <w:pStyle w:val="BodyText"/>
        <w:spacing w:before="10"/>
      </w:pPr>
    </w:p>
    <w:p>
      <w:pPr>
        <w:pStyle w:val="BodyText"/>
        <w:spacing w:line="249" w:lineRule="auto" w:before="71"/>
        <w:ind w:left="2750" w:right="315"/>
        <w:jc w:val="both"/>
      </w:pPr>
      <w:r>
        <w:rPr>
          <w:b/>
        </w:rPr>
        <w:t>从交易盘角度看，</w:t>
      </w:r>
      <w:r>
        <w:rPr>
          <w:spacing w:val="-3"/>
        </w:rPr>
        <w:t>净流入前五大个股依次为：宁德时代、国瓷材料、美的集团、招商银</w:t>
      </w:r>
      <w:r>
        <w:rPr>
          <w:spacing w:val="-11"/>
        </w:rPr>
        <w:t>行、北方稀土，分别净流入 </w:t>
      </w:r>
      <w:r>
        <w:rPr>
          <w:rFonts w:ascii="Tahoma" w:eastAsia="Tahoma"/>
        </w:rPr>
        <w:t>21.84 </w:t>
      </w:r>
      <w:r>
        <w:rPr>
          <w:spacing w:val="-4"/>
        </w:rPr>
        <w:t>亿元、</w:t>
      </w:r>
      <w:r>
        <w:rPr>
          <w:rFonts w:ascii="Tahoma" w:eastAsia="Tahoma"/>
        </w:rPr>
        <w:t>14.71 </w:t>
      </w:r>
      <w:r>
        <w:rPr>
          <w:spacing w:val="-6"/>
        </w:rPr>
        <w:t>亿元、</w:t>
      </w:r>
      <w:r>
        <w:rPr>
          <w:rFonts w:ascii="Tahoma" w:eastAsia="Tahoma"/>
        </w:rPr>
        <w:t>12.68 </w:t>
      </w:r>
      <w:r>
        <w:rPr>
          <w:spacing w:val="-5"/>
        </w:rPr>
        <w:t>亿元、</w:t>
      </w:r>
      <w:r>
        <w:rPr>
          <w:rFonts w:ascii="Tahoma" w:eastAsia="Tahoma"/>
        </w:rPr>
        <w:t>11.75 </w:t>
      </w:r>
      <w:r>
        <w:rPr>
          <w:spacing w:val="-6"/>
        </w:rPr>
        <w:t>亿元、</w:t>
      </w:r>
      <w:r>
        <w:rPr>
          <w:rFonts w:ascii="Tahoma" w:eastAsia="Tahoma"/>
        </w:rPr>
        <w:t>9.14 </w:t>
      </w:r>
      <w:r>
        <w:rPr/>
        <w:t>亿</w:t>
      </w:r>
      <w:r>
        <w:rPr>
          <w:spacing w:val="-15"/>
        </w:rPr>
        <w:t>元；净流出前五大个股依次为：东方财富、中国平安、韦尔股份、中远海控、包钢股份， </w:t>
      </w:r>
      <w:r>
        <w:rPr>
          <w:spacing w:val="-16"/>
        </w:rPr>
        <w:t>分别净流出 </w:t>
      </w:r>
      <w:r>
        <w:rPr>
          <w:rFonts w:ascii="Tahoma" w:eastAsia="Tahoma"/>
        </w:rPr>
        <w:t>9.14 </w:t>
      </w:r>
      <w:r>
        <w:rPr>
          <w:spacing w:val="-3"/>
        </w:rPr>
        <w:t>亿元、</w:t>
      </w:r>
      <w:r>
        <w:rPr>
          <w:rFonts w:ascii="Tahoma" w:eastAsia="Tahoma"/>
          <w:spacing w:val="-5"/>
        </w:rPr>
        <w:t>7.35 </w:t>
      </w:r>
      <w:r>
        <w:rPr>
          <w:spacing w:val="-2"/>
        </w:rPr>
        <w:t>亿元、</w:t>
      </w:r>
      <w:r>
        <w:rPr>
          <w:rFonts w:ascii="Tahoma" w:eastAsia="Tahoma"/>
        </w:rPr>
        <w:t>5.69 </w:t>
      </w:r>
      <w:r>
        <w:rPr>
          <w:spacing w:val="-2"/>
        </w:rPr>
        <w:t>亿元、</w:t>
      </w:r>
      <w:r>
        <w:rPr>
          <w:rFonts w:ascii="Tahoma" w:eastAsia="Tahoma"/>
        </w:rPr>
        <w:t>5.48 </w:t>
      </w:r>
      <w:r>
        <w:rPr>
          <w:spacing w:val="-2"/>
        </w:rPr>
        <w:t>亿元、</w:t>
      </w:r>
      <w:r>
        <w:rPr>
          <w:rFonts w:ascii="Tahoma" w:eastAsia="Tahoma"/>
        </w:rPr>
        <w:t>5.33 </w:t>
      </w:r>
      <w:r>
        <w:rPr>
          <w:spacing w:val="-2"/>
        </w:rPr>
        <w:t>亿元。</w:t>
      </w:r>
    </w:p>
    <w:p>
      <w:pPr>
        <w:pStyle w:val="BodyText"/>
        <w:spacing w:before="8" w:after="1"/>
        <w:rPr>
          <w:sz w:val="24"/>
        </w:r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22"/>
        <w:gridCol w:w="1279"/>
        <w:gridCol w:w="1248"/>
        <w:gridCol w:w="1247"/>
        <w:gridCol w:w="1501"/>
        <w:gridCol w:w="1282"/>
        <w:gridCol w:w="1251"/>
        <w:gridCol w:w="1283"/>
      </w:tblGrid>
      <w:tr>
        <w:trPr>
          <w:trHeight w:val="291" w:hRule="atLeast"/>
        </w:trPr>
        <w:tc>
          <w:tcPr>
            <w:tcW w:w="10613" w:type="dxa"/>
            <w:gridSpan w:val="8"/>
            <w:tcBorders>
              <w:bottom w:val="single" w:sz="4" w:space="0" w:color="004097"/>
            </w:tcBorders>
          </w:tcPr>
          <w:p>
            <w:pPr>
              <w:pStyle w:val="TableParagraph"/>
              <w:spacing w:line="217" w:lineRule="exact" w:before="0"/>
              <w:ind w:left="136"/>
              <w:rPr>
                <w:rFonts w:ascii="楷体_GB2312" w:eastAsia="楷体_GB2312" w:hint="eastAsia"/>
                <w:i/>
                <w:sz w:val="17"/>
              </w:rPr>
            </w:pPr>
            <w:r>
              <w:rPr>
                <w:rFonts w:ascii="楷体_GB2312" w:eastAsia="楷体_GB2312" w:hint="eastAsia"/>
                <w:i/>
                <w:color w:val="004097"/>
                <w:sz w:val="17"/>
              </w:rPr>
              <w:t>图表 </w:t>
            </w:r>
            <w:r>
              <w:rPr>
                <w:i/>
                <w:color w:val="004097"/>
                <w:sz w:val="17"/>
              </w:rPr>
              <w:t>18</w:t>
            </w:r>
            <w:r>
              <w:rPr>
                <w:rFonts w:ascii="楷体_GB2312" w:eastAsia="楷体_GB2312" w:hint="eastAsia"/>
                <w:i/>
                <w:color w:val="004097"/>
                <w:sz w:val="17"/>
              </w:rPr>
              <w:t>：北上交易盘净流入</w:t>
            </w:r>
            <w:r>
              <w:rPr>
                <w:i/>
                <w:color w:val="004097"/>
                <w:sz w:val="17"/>
              </w:rPr>
              <w:t>/</w:t>
            </w:r>
            <w:r>
              <w:rPr>
                <w:rFonts w:ascii="楷体_GB2312" w:eastAsia="楷体_GB2312" w:hint="eastAsia"/>
                <w:i/>
                <w:color w:val="004097"/>
                <w:sz w:val="17"/>
              </w:rPr>
              <w:t>净流出前 </w:t>
            </w:r>
            <w:r>
              <w:rPr>
                <w:i/>
                <w:color w:val="004097"/>
                <w:sz w:val="17"/>
              </w:rPr>
              <w:t>10 </w:t>
            </w:r>
            <w:r>
              <w:rPr>
                <w:rFonts w:ascii="楷体_GB2312" w:eastAsia="楷体_GB2312" w:hint="eastAsia"/>
                <w:i/>
                <w:color w:val="004097"/>
                <w:sz w:val="17"/>
              </w:rPr>
              <w:t>个股</w:t>
            </w:r>
          </w:p>
        </w:tc>
      </w:tr>
      <w:tr>
        <w:trPr>
          <w:trHeight w:val="623" w:hRule="atLeast"/>
        </w:trPr>
        <w:tc>
          <w:tcPr>
            <w:tcW w:w="1522" w:type="dxa"/>
            <w:tcBorders>
              <w:top w:val="single" w:sz="4" w:space="0" w:color="004097"/>
              <w:bottom w:val="single" w:sz="4" w:space="0" w:color="004097"/>
            </w:tcBorders>
          </w:tcPr>
          <w:p>
            <w:pPr>
              <w:pStyle w:val="TableParagraph"/>
              <w:spacing w:before="4"/>
              <w:rPr>
                <w:rFonts w:ascii="楷体_GB2312"/>
                <w:sz w:val="14"/>
              </w:rPr>
            </w:pPr>
          </w:p>
          <w:p>
            <w:pPr>
              <w:pStyle w:val="TableParagraph"/>
              <w:spacing w:before="0"/>
              <w:ind w:left="287" w:right="225"/>
              <w:jc w:val="center"/>
              <w:rPr>
                <w:rFonts w:ascii="楷体_GB2312" w:eastAsia="楷体_GB2312" w:hint="eastAsia"/>
                <w:b/>
                <w:sz w:val="20"/>
              </w:rPr>
            </w:pPr>
            <w:r>
              <w:rPr>
                <w:rFonts w:ascii="楷体_GB2312" w:eastAsia="楷体_GB2312" w:hint="eastAsia"/>
                <w:b/>
                <w:sz w:val="20"/>
              </w:rPr>
              <w:t>证券代码</w:t>
            </w:r>
          </w:p>
        </w:tc>
        <w:tc>
          <w:tcPr>
            <w:tcW w:w="1279" w:type="dxa"/>
            <w:tcBorders>
              <w:top w:val="single" w:sz="4" w:space="0" w:color="004097"/>
              <w:bottom w:val="single" w:sz="4" w:space="0" w:color="004097"/>
            </w:tcBorders>
          </w:tcPr>
          <w:p>
            <w:pPr>
              <w:pStyle w:val="TableParagraph"/>
              <w:spacing w:before="4"/>
              <w:rPr>
                <w:rFonts w:ascii="楷体_GB2312"/>
                <w:sz w:val="14"/>
              </w:rPr>
            </w:pPr>
          </w:p>
          <w:p>
            <w:pPr>
              <w:pStyle w:val="TableParagraph"/>
              <w:spacing w:before="0"/>
              <w:ind w:left="232" w:right="201"/>
              <w:jc w:val="center"/>
              <w:rPr>
                <w:rFonts w:ascii="楷体_GB2312" w:eastAsia="楷体_GB2312" w:hint="eastAsia"/>
                <w:b/>
                <w:sz w:val="20"/>
              </w:rPr>
            </w:pPr>
            <w:r>
              <w:rPr>
                <w:rFonts w:ascii="楷体_GB2312" w:eastAsia="楷体_GB2312" w:hint="eastAsia"/>
                <w:b/>
                <w:sz w:val="20"/>
              </w:rPr>
              <w:t>证券简称</w:t>
            </w:r>
          </w:p>
        </w:tc>
        <w:tc>
          <w:tcPr>
            <w:tcW w:w="1248" w:type="dxa"/>
            <w:tcBorders>
              <w:top w:val="single" w:sz="4" w:space="0" w:color="004097"/>
              <w:bottom w:val="single" w:sz="4" w:space="0" w:color="004097"/>
            </w:tcBorders>
          </w:tcPr>
          <w:p>
            <w:pPr>
              <w:pStyle w:val="TableParagraph"/>
              <w:spacing w:before="27"/>
              <w:ind w:left="201" w:right="202"/>
              <w:jc w:val="center"/>
              <w:rPr>
                <w:rFonts w:ascii="楷体_GB2312" w:eastAsia="楷体_GB2312" w:hint="eastAsia"/>
                <w:b/>
                <w:sz w:val="20"/>
              </w:rPr>
            </w:pPr>
            <w:r>
              <w:rPr>
                <w:rFonts w:ascii="楷体_GB2312" w:eastAsia="楷体_GB2312" w:hint="eastAsia"/>
                <w:b/>
                <w:sz w:val="20"/>
              </w:rPr>
              <w:t>净流入</w:t>
            </w:r>
          </w:p>
          <w:p>
            <w:pPr>
              <w:pStyle w:val="TableParagraph"/>
              <w:spacing w:before="56"/>
              <w:ind w:left="201" w:right="203"/>
              <w:jc w:val="center"/>
              <w:rPr>
                <w:rFonts w:ascii="楷体_GB2312" w:eastAsia="楷体_GB2312" w:hint="eastAsia"/>
                <w:b/>
                <w:sz w:val="20"/>
              </w:rPr>
            </w:pPr>
            <w:r>
              <w:rPr>
                <w:rFonts w:ascii="楷体_GB2312" w:eastAsia="楷体_GB2312" w:hint="eastAsia"/>
                <w:b/>
                <w:sz w:val="20"/>
              </w:rPr>
              <w:t>（亿元）</w:t>
            </w:r>
          </w:p>
        </w:tc>
        <w:tc>
          <w:tcPr>
            <w:tcW w:w="1247" w:type="dxa"/>
            <w:tcBorders>
              <w:top w:val="single" w:sz="4" w:space="0" w:color="004097"/>
              <w:bottom w:val="single" w:sz="4" w:space="0" w:color="004097"/>
              <w:right w:val="double" w:sz="1" w:space="0" w:color="4F81BC"/>
            </w:tcBorders>
          </w:tcPr>
          <w:p>
            <w:pPr>
              <w:pStyle w:val="TableParagraph"/>
              <w:spacing w:before="4"/>
              <w:rPr>
                <w:rFonts w:ascii="楷体_GB2312"/>
                <w:sz w:val="14"/>
              </w:rPr>
            </w:pPr>
          </w:p>
          <w:p>
            <w:pPr>
              <w:pStyle w:val="TableParagraph"/>
              <w:spacing w:before="0"/>
              <w:ind w:left="200" w:right="188"/>
              <w:jc w:val="center"/>
              <w:rPr>
                <w:rFonts w:ascii="楷体_GB2312" w:eastAsia="楷体_GB2312" w:hint="eastAsia"/>
                <w:b/>
                <w:sz w:val="20"/>
              </w:rPr>
            </w:pPr>
            <w:r>
              <w:rPr>
                <w:rFonts w:ascii="楷体_GB2312" w:eastAsia="楷体_GB2312" w:hint="eastAsia"/>
                <w:b/>
                <w:sz w:val="20"/>
              </w:rPr>
              <w:t>申万行业</w:t>
            </w:r>
          </w:p>
        </w:tc>
        <w:tc>
          <w:tcPr>
            <w:tcW w:w="1501" w:type="dxa"/>
            <w:tcBorders>
              <w:top w:val="single" w:sz="4" w:space="0" w:color="004097"/>
              <w:left w:val="double" w:sz="1" w:space="0" w:color="4F81BC"/>
              <w:bottom w:val="single" w:sz="4" w:space="0" w:color="004097"/>
            </w:tcBorders>
          </w:tcPr>
          <w:p>
            <w:pPr>
              <w:pStyle w:val="TableParagraph"/>
              <w:spacing w:before="4"/>
              <w:rPr>
                <w:rFonts w:ascii="楷体_GB2312"/>
                <w:sz w:val="14"/>
              </w:rPr>
            </w:pPr>
          </w:p>
          <w:p>
            <w:pPr>
              <w:pStyle w:val="TableParagraph"/>
              <w:spacing w:before="0"/>
              <w:ind w:left="347"/>
              <w:rPr>
                <w:rFonts w:ascii="楷体_GB2312" w:eastAsia="楷体_GB2312" w:hint="eastAsia"/>
                <w:b/>
                <w:sz w:val="20"/>
              </w:rPr>
            </w:pPr>
            <w:r>
              <w:rPr>
                <w:rFonts w:ascii="楷体_GB2312" w:eastAsia="楷体_GB2312" w:hint="eastAsia"/>
                <w:b/>
                <w:sz w:val="20"/>
              </w:rPr>
              <w:t>证券代码</w:t>
            </w:r>
          </w:p>
        </w:tc>
        <w:tc>
          <w:tcPr>
            <w:tcW w:w="1282" w:type="dxa"/>
            <w:tcBorders>
              <w:top w:val="single" w:sz="4" w:space="0" w:color="004097"/>
              <w:bottom w:val="single" w:sz="4" w:space="0" w:color="004097"/>
            </w:tcBorders>
          </w:tcPr>
          <w:p>
            <w:pPr>
              <w:pStyle w:val="TableParagraph"/>
              <w:spacing w:before="4"/>
              <w:rPr>
                <w:rFonts w:ascii="楷体_GB2312"/>
                <w:sz w:val="14"/>
              </w:rPr>
            </w:pPr>
          </w:p>
          <w:p>
            <w:pPr>
              <w:pStyle w:val="TableParagraph"/>
              <w:spacing w:before="0"/>
              <w:ind w:left="231" w:right="205"/>
              <w:jc w:val="center"/>
              <w:rPr>
                <w:rFonts w:ascii="楷体_GB2312" w:eastAsia="楷体_GB2312" w:hint="eastAsia"/>
                <w:b/>
                <w:sz w:val="20"/>
              </w:rPr>
            </w:pPr>
            <w:r>
              <w:rPr>
                <w:rFonts w:ascii="楷体_GB2312" w:eastAsia="楷体_GB2312" w:hint="eastAsia"/>
                <w:b/>
                <w:sz w:val="20"/>
              </w:rPr>
              <w:t>证券简称</w:t>
            </w:r>
          </w:p>
        </w:tc>
        <w:tc>
          <w:tcPr>
            <w:tcW w:w="1251" w:type="dxa"/>
            <w:tcBorders>
              <w:top w:val="single" w:sz="4" w:space="0" w:color="004097"/>
              <w:bottom w:val="single" w:sz="4" w:space="0" w:color="004097"/>
            </w:tcBorders>
          </w:tcPr>
          <w:p>
            <w:pPr>
              <w:pStyle w:val="TableParagraph"/>
              <w:spacing w:before="27"/>
              <w:ind w:left="197" w:right="209"/>
              <w:jc w:val="center"/>
              <w:rPr>
                <w:rFonts w:ascii="楷体_GB2312" w:eastAsia="楷体_GB2312" w:hint="eastAsia"/>
                <w:b/>
                <w:sz w:val="20"/>
              </w:rPr>
            </w:pPr>
            <w:r>
              <w:rPr>
                <w:rFonts w:ascii="楷体_GB2312" w:eastAsia="楷体_GB2312" w:hint="eastAsia"/>
                <w:b/>
                <w:sz w:val="20"/>
              </w:rPr>
              <w:t>净流入</w:t>
            </w:r>
          </w:p>
          <w:p>
            <w:pPr>
              <w:pStyle w:val="TableParagraph"/>
              <w:spacing w:before="56"/>
              <w:ind w:left="197" w:right="209"/>
              <w:jc w:val="center"/>
              <w:rPr>
                <w:rFonts w:ascii="楷体_GB2312" w:eastAsia="楷体_GB2312" w:hint="eastAsia"/>
                <w:b/>
                <w:sz w:val="20"/>
              </w:rPr>
            </w:pPr>
            <w:r>
              <w:rPr>
                <w:rFonts w:ascii="楷体_GB2312" w:eastAsia="楷体_GB2312" w:hint="eastAsia"/>
                <w:b/>
                <w:sz w:val="20"/>
              </w:rPr>
              <w:t>（亿元）</w:t>
            </w:r>
          </w:p>
        </w:tc>
        <w:tc>
          <w:tcPr>
            <w:tcW w:w="1283" w:type="dxa"/>
            <w:tcBorders>
              <w:top w:val="single" w:sz="4" w:space="0" w:color="004097"/>
              <w:bottom w:val="single" w:sz="4" w:space="0" w:color="004097"/>
            </w:tcBorders>
          </w:tcPr>
          <w:p>
            <w:pPr>
              <w:pStyle w:val="TableParagraph"/>
              <w:spacing w:before="4"/>
              <w:rPr>
                <w:rFonts w:ascii="楷体_GB2312"/>
                <w:sz w:val="14"/>
              </w:rPr>
            </w:pPr>
          </w:p>
          <w:p>
            <w:pPr>
              <w:pStyle w:val="TableParagraph"/>
              <w:spacing w:before="0"/>
              <w:ind w:left="198" w:right="240"/>
              <w:jc w:val="center"/>
              <w:rPr>
                <w:rFonts w:ascii="楷体_GB2312" w:eastAsia="楷体_GB2312" w:hint="eastAsia"/>
                <w:b/>
                <w:sz w:val="20"/>
              </w:rPr>
            </w:pPr>
            <w:r>
              <w:rPr>
                <w:rFonts w:ascii="楷体_GB2312" w:eastAsia="楷体_GB2312" w:hint="eastAsia"/>
                <w:b/>
                <w:sz w:val="20"/>
              </w:rPr>
              <w:t>申万行业</w:t>
            </w:r>
          </w:p>
        </w:tc>
      </w:tr>
      <w:tr>
        <w:trPr>
          <w:trHeight w:val="311" w:hRule="atLeast"/>
        </w:trPr>
        <w:tc>
          <w:tcPr>
            <w:tcW w:w="1522" w:type="dxa"/>
            <w:tcBorders>
              <w:top w:val="single" w:sz="4" w:space="0" w:color="004097"/>
            </w:tcBorders>
            <w:shd w:val="clear" w:color="auto" w:fill="F1F1F1"/>
          </w:tcPr>
          <w:p>
            <w:pPr>
              <w:pStyle w:val="TableParagraph"/>
              <w:ind w:left="287" w:right="230"/>
              <w:jc w:val="center"/>
              <w:rPr>
                <w:sz w:val="20"/>
              </w:rPr>
            </w:pPr>
            <w:r>
              <w:rPr>
                <w:sz w:val="20"/>
              </w:rPr>
              <w:t>300750.SZ</w:t>
            </w:r>
          </w:p>
        </w:tc>
        <w:tc>
          <w:tcPr>
            <w:tcW w:w="1279" w:type="dxa"/>
            <w:tcBorders>
              <w:top w:val="single" w:sz="4" w:space="0" w:color="004097"/>
            </w:tcBorders>
            <w:shd w:val="clear" w:color="auto" w:fill="F1F1F1"/>
          </w:tcPr>
          <w:p>
            <w:pPr>
              <w:pStyle w:val="TableParagraph"/>
              <w:spacing w:before="28"/>
              <w:ind w:left="228" w:right="202"/>
              <w:jc w:val="center"/>
              <w:rPr>
                <w:rFonts w:ascii="楷体_GB2312" w:eastAsia="楷体_GB2312" w:hint="eastAsia"/>
                <w:sz w:val="20"/>
              </w:rPr>
            </w:pPr>
            <w:r>
              <w:rPr>
                <w:rFonts w:ascii="楷体_GB2312" w:eastAsia="楷体_GB2312" w:hint="eastAsia"/>
                <w:sz w:val="20"/>
              </w:rPr>
              <w:t>宁德时代</w:t>
            </w:r>
          </w:p>
        </w:tc>
        <w:tc>
          <w:tcPr>
            <w:tcW w:w="1248" w:type="dxa"/>
            <w:tcBorders>
              <w:top w:val="single" w:sz="4" w:space="0" w:color="004097"/>
            </w:tcBorders>
            <w:shd w:val="clear" w:color="auto" w:fill="F1F1F1"/>
          </w:tcPr>
          <w:p>
            <w:pPr>
              <w:pStyle w:val="TableParagraph"/>
              <w:ind w:left="201" w:right="201"/>
              <w:jc w:val="center"/>
              <w:rPr>
                <w:sz w:val="20"/>
              </w:rPr>
            </w:pPr>
            <w:r>
              <w:rPr>
                <w:sz w:val="20"/>
              </w:rPr>
              <w:t>21.84</w:t>
            </w:r>
          </w:p>
        </w:tc>
        <w:tc>
          <w:tcPr>
            <w:tcW w:w="1247" w:type="dxa"/>
            <w:tcBorders>
              <w:top w:val="single" w:sz="4" w:space="0" w:color="004097"/>
              <w:right w:val="double" w:sz="1" w:space="0" w:color="4F81BC"/>
            </w:tcBorders>
            <w:shd w:val="clear" w:color="auto" w:fill="F1F1F1"/>
          </w:tcPr>
          <w:p>
            <w:pPr>
              <w:pStyle w:val="TableParagraph"/>
              <w:spacing w:before="28"/>
              <w:ind w:left="196" w:right="188"/>
              <w:jc w:val="center"/>
              <w:rPr>
                <w:rFonts w:ascii="楷体_GB2312" w:eastAsia="楷体_GB2312" w:hint="eastAsia"/>
                <w:sz w:val="20"/>
              </w:rPr>
            </w:pPr>
            <w:r>
              <w:rPr>
                <w:rFonts w:ascii="楷体_GB2312" w:eastAsia="楷体_GB2312" w:hint="eastAsia"/>
                <w:sz w:val="20"/>
              </w:rPr>
              <w:t>电气设备</w:t>
            </w:r>
          </w:p>
        </w:tc>
        <w:tc>
          <w:tcPr>
            <w:tcW w:w="1501" w:type="dxa"/>
            <w:tcBorders>
              <w:top w:val="single" w:sz="4" w:space="0" w:color="004097"/>
              <w:left w:val="double" w:sz="1" w:space="0" w:color="4F81BC"/>
            </w:tcBorders>
            <w:shd w:val="clear" w:color="auto" w:fill="F1F1F1"/>
          </w:tcPr>
          <w:p>
            <w:pPr>
              <w:pStyle w:val="TableParagraph"/>
              <w:ind w:left="280"/>
              <w:rPr>
                <w:sz w:val="20"/>
              </w:rPr>
            </w:pPr>
            <w:r>
              <w:rPr>
                <w:sz w:val="20"/>
              </w:rPr>
              <w:t>300059.SZ</w:t>
            </w:r>
          </w:p>
        </w:tc>
        <w:tc>
          <w:tcPr>
            <w:tcW w:w="1282" w:type="dxa"/>
            <w:tcBorders>
              <w:top w:val="single" w:sz="4" w:space="0" w:color="004097"/>
            </w:tcBorders>
            <w:shd w:val="clear" w:color="auto" w:fill="F1F1F1"/>
          </w:tcPr>
          <w:p>
            <w:pPr>
              <w:pStyle w:val="TableParagraph"/>
              <w:spacing w:before="28"/>
              <w:ind w:left="227" w:right="206"/>
              <w:jc w:val="center"/>
              <w:rPr>
                <w:rFonts w:ascii="楷体_GB2312" w:eastAsia="楷体_GB2312" w:hint="eastAsia"/>
                <w:sz w:val="20"/>
              </w:rPr>
            </w:pPr>
            <w:r>
              <w:rPr>
                <w:rFonts w:ascii="楷体_GB2312" w:eastAsia="楷体_GB2312" w:hint="eastAsia"/>
                <w:sz w:val="20"/>
              </w:rPr>
              <w:t>东方财富</w:t>
            </w:r>
          </w:p>
        </w:tc>
        <w:tc>
          <w:tcPr>
            <w:tcW w:w="1251" w:type="dxa"/>
            <w:tcBorders>
              <w:top w:val="single" w:sz="4" w:space="0" w:color="004097"/>
            </w:tcBorders>
            <w:shd w:val="clear" w:color="auto" w:fill="F1F1F1"/>
          </w:tcPr>
          <w:p>
            <w:pPr>
              <w:pStyle w:val="TableParagraph"/>
              <w:ind w:left="195" w:right="209"/>
              <w:jc w:val="center"/>
              <w:rPr>
                <w:sz w:val="20"/>
              </w:rPr>
            </w:pPr>
            <w:r>
              <w:rPr>
                <w:sz w:val="20"/>
              </w:rPr>
              <w:t>-9.14</w:t>
            </w:r>
          </w:p>
        </w:tc>
        <w:tc>
          <w:tcPr>
            <w:tcW w:w="1283" w:type="dxa"/>
            <w:tcBorders>
              <w:top w:val="single" w:sz="4" w:space="0" w:color="004097"/>
            </w:tcBorders>
            <w:shd w:val="clear" w:color="auto" w:fill="F1F1F1"/>
          </w:tcPr>
          <w:p>
            <w:pPr>
              <w:pStyle w:val="TableParagraph"/>
              <w:spacing w:before="28"/>
              <w:ind w:left="195" w:right="240"/>
              <w:jc w:val="center"/>
              <w:rPr>
                <w:rFonts w:ascii="楷体_GB2312" w:eastAsia="楷体_GB2312" w:hint="eastAsia"/>
                <w:sz w:val="20"/>
              </w:rPr>
            </w:pPr>
            <w:r>
              <w:rPr>
                <w:rFonts w:ascii="楷体_GB2312" w:eastAsia="楷体_GB2312" w:hint="eastAsia"/>
                <w:sz w:val="20"/>
              </w:rPr>
              <w:t>非银金融</w:t>
            </w:r>
          </w:p>
        </w:tc>
      </w:tr>
      <w:tr>
        <w:trPr>
          <w:trHeight w:val="311" w:hRule="atLeast"/>
        </w:trPr>
        <w:tc>
          <w:tcPr>
            <w:tcW w:w="1522" w:type="dxa"/>
          </w:tcPr>
          <w:p>
            <w:pPr>
              <w:pStyle w:val="TableParagraph"/>
              <w:ind w:left="287" w:right="230"/>
              <w:jc w:val="center"/>
              <w:rPr>
                <w:sz w:val="20"/>
              </w:rPr>
            </w:pPr>
            <w:r>
              <w:rPr>
                <w:sz w:val="20"/>
              </w:rPr>
              <w:t>300285.SZ</w:t>
            </w:r>
          </w:p>
        </w:tc>
        <w:tc>
          <w:tcPr>
            <w:tcW w:w="1279" w:type="dxa"/>
          </w:tcPr>
          <w:p>
            <w:pPr>
              <w:pStyle w:val="TableParagraph"/>
              <w:spacing w:before="28"/>
              <w:ind w:left="228" w:right="202"/>
              <w:jc w:val="center"/>
              <w:rPr>
                <w:rFonts w:ascii="楷体_GB2312" w:eastAsia="楷体_GB2312" w:hint="eastAsia"/>
                <w:sz w:val="20"/>
              </w:rPr>
            </w:pPr>
            <w:r>
              <w:rPr>
                <w:rFonts w:ascii="楷体_GB2312" w:eastAsia="楷体_GB2312" w:hint="eastAsia"/>
                <w:sz w:val="20"/>
              </w:rPr>
              <w:t>国瓷材料</w:t>
            </w:r>
          </w:p>
        </w:tc>
        <w:tc>
          <w:tcPr>
            <w:tcW w:w="1248" w:type="dxa"/>
          </w:tcPr>
          <w:p>
            <w:pPr>
              <w:pStyle w:val="TableParagraph"/>
              <w:ind w:left="201" w:right="203"/>
              <w:jc w:val="center"/>
              <w:rPr>
                <w:sz w:val="20"/>
              </w:rPr>
            </w:pPr>
            <w:r>
              <w:rPr>
                <w:sz w:val="20"/>
              </w:rPr>
              <w:t>14.71</w:t>
            </w:r>
          </w:p>
        </w:tc>
        <w:tc>
          <w:tcPr>
            <w:tcW w:w="1247" w:type="dxa"/>
            <w:tcBorders>
              <w:right w:val="double" w:sz="1" w:space="0" w:color="4F81BC"/>
            </w:tcBorders>
          </w:tcPr>
          <w:p>
            <w:pPr>
              <w:pStyle w:val="TableParagraph"/>
              <w:spacing w:before="28"/>
              <w:ind w:left="196" w:right="188"/>
              <w:jc w:val="center"/>
              <w:rPr>
                <w:rFonts w:ascii="楷体_GB2312" w:eastAsia="楷体_GB2312" w:hint="eastAsia"/>
                <w:sz w:val="20"/>
              </w:rPr>
            </w:pPr>
            <w:r>
              <w:rPr>
                <w:rFonts w:ascii="楷体_GB2312" w:eastAsia="楷体_GB2312" w:hint="eastAsia"/>
                <w:sz w:val="20"/>
              </w:rPr>
              <w:t>化工</w:t>
            </w:r>
          </w:p>
        </w:tc>
        <w:tc>
          <w:tcPr>
            <w:tcW w:w="1501" w:type="dxa"/>
            <w:tcBorders>
              <w:left w:val="double" w:sz="1" w:space="0" w:color="4F81BC"/>
            </w:tcBorders>
          </w:tcPr>
          <w:p>
            <w:pPr>
              <w:pStyle w:val="TableParagraph"/>
              <w:ind w:left="268"/>
              <w:rPr>
                <w:sz w:val="20"/>
              </w:rPr>
            </w:pPr>
            <w:r>
              <w:rPr>
                <w:sz w:val="20"/>
              </w:rPr>
              <w:t>601318.SH</w:t>
            </w:r>
          </w:p>
        </w:tc>
        <w:tc>
          <w:tcPr>
            <w:tcW w:w="1282" w:type="dxa"/>
          </w:tcPr>
          <w:p>
            <w:pPr>
              <w:pStyle w:val="TableParagraph"/>
              <w:spacing w:before="28"/>
              <w:ind w:left="227" w:right="206"/>
              <w:jc w:val="center"/>
              <w:rPr>
                <w:rFonts w:ascii="楷体_GB2312" w:eastAsia="楷体_GB2312" w:hint="eastAsia"/>
                <w:sz w:val="20"/>
              </w:rPr>
            </w:pPr>
            <w:r>
              <w:rPr>
                <w:rFonts w:ascii="楷体_GB2312" w:eastAsia="楷体_GB2312" w:hint="eastAsia"/>
                <w:sz w:val="20"/>
              </w:rPr>
              <w:t>中国平安</w:t>
            </w:r>
          </w:p>
        </w:tc>
        <w:tc>
          <w:tcPr>
            <w:tcW w:w="1251" w:type="dxa"/>
          </w:tcPr>
          <w:p>
            <w:pPr>
              <w:pStyle w:val="TableParagraph"/>
              <w:ind w:left="195" w:right="209"/>
              <w:jc w:val="center"/>
              <w:rPr>
                <w:sz w:val="20"/>
              </w:rPr>
            </w:pPr>
            <w:r>
              <w:rPr>
                <w:sz w:val="20"/>
              </w:rPr>
              <w:t>-7.35</w:t>
            </w:r>
          </w:p>
        </w:tc>
        <w:tc>
          <w:tcPr>
            <w:tcW w:w="1283" w:type="dxa"/>
          </w:tcPr>
          <w:p>
            <w:pPr>
              <w:pStyle w:val="TableParagraph"/>
              <w:spacing w:before="28"/>
              <w:ind w:left="195" w:right="240"/>
              <w:jc w:val="center"/>
              <w:rPr>
                <w:rFonts w:ascii="楷体_GB2312" w:eastAsia="楷体_GB2312" w:hint="eastAsia"/>
                <w:sz w:val="20"/>
              </w:rPr>
            </w:pPr>
            <w:r>
              <w:rPr>
                <w:rFonts w:ascii="楷体_GB2312" w:eastAsia="楷体_GB2312" w:hint="eastAsia"/>
                <w:sz w:val="20"/>
              </w:rPr>
              <w:t>非银金融</w:t>
            </w:r>
          </w:p>
        </w:tc>
      </w:tr>
      <w:tr>
        <w:trPr>
          <w:trHeight w:val="312" w:hRule="atLeast"/>
        </w:trPr>
        <w:tc>
          <w:tcPr>
            <w:tcW w:w="1522" w:type="dxa"/>
            <w:shd w:val="clear" w:color="auto" w:fill="F1F1F1"/>
          </w:tcPr>
          <w:p>
            <w:pPr>
              <w:pStyle w:val="TableParagraph"/>
              <w:ind w:left="287" w:right="230"/>
              <w:jc w:val="center"/>
              <w:rPr>
                <w:sz w:val="20"/>
              </w:rPr>
            </w:pPr>
            <w:r>
              <w:rPr>
                <w:sz w:val="20"/>
              </w:rPr>
              <w:t>000333.SZ</w:t>
            </w:r>
          </w:p>
        </w:tc>
        <w:tc>
          <w:tcPr>
            <w:tcW w:w="1279" w:type="dxa"/>
            <w:shd w:val="clear" w:color="auto" w:fill="F1F1F1"/>
          </w:tcPr>
          <w:p>
            <w:pPr>
              <w:pStyle w:val="TableParagraph"/>
              <w:spacing w:before="28"/>
              <w:ind w:left="228" w:right="202"/>
              <w:jc w:val="center"/>
              <w:rPr>
                <w:rFonts w:ascii="楷体_GB2312" w:eastAsia="楷体_GB2312" w:hint="eastAsia"/>
                <w:sz w:val="20"/>
              </w:rPr>
            </w:pPr>
            <w:r>
              <w:rPr>
                <w:rFonts w:ascii="楷体_GB2312" w:eastAsia="楷体_GB2312" w:hint="eastAsia"/>
                <w:sz w:val="20"/>
              </w:rPr>
              <w:t>美的集团</w:t>
            </w:r>
          </w:p>
        </w:tc>
        <w:tc>
          <w:tcPr>
            <w:tcW w:w="1248" w:type="dxa"/>
            <w:shd w:val="clear" w:color="auto" w:fill="F1F1F1"/>
          </w:tcPr>
          <w:p>
            <w:pPr>
              <w:pStyle w:val="TableParagraph"/>
              <w:ind w:left="201" w:right="201"/>
              <w:jc w:val="center"/>
              <w:rPr>
                <w:sz w:val="20"/>
              </w:rPr>
            </w:pPr>
            <w:r>
              <w:rPr>
                <w:sz w:val="20"/>
              </w:rPr>
              <w:t>12.68</w:t>
            </w:r>
          </w:p>
        </w:tc>
        <w:tc>
          <w:tcPr>
            <w:tcW w:w="1247" w:type="dxa"/>
            <w:tcBorders>
              <w:right w:val="double" w:sz="1" w:space="0" w:color="4F81BC"/>
            </w:tcBorders>
            <w:shd w:val="clear" w:color="auto" w:fill="F1F1F1"/>
          </w:tcPr>
          <w:p>
            <w:pPr>
              <w:pStyle w:val="TableParagraph"/>
              <w:spacing w:before="28"/>
              <w:ind w:left="196" w:right="188"/>
              <w:jc w:val="center"/>
              <w:rPr>
                <w:rFonts w:ascii="楷体_GB2312" w:eastAsia="楷体_GB2312" w:hint="eastAsia"/>
                <w:sz w:val="20"/>
              </w:rPr>
            </w:pPr>
            <w:r>
              <w:rPr>
                <w:rFonts w:ascii="楷体_GB2312" w:eastAsia="楷体_GB2312" w:hint="eastAsia"/>
                <w:sz w:val="20"/>
              </w:rPr>
              <w:t>家用电器</w:t>
            </w:r>
          </w:p>
        </w:tc>
        <w:tc>
          <w:tcPr>
            <w:tcW w:w="1501" w:type="dxa"/>
            <w:tcBorders>
              <w:left w:val="double" w:sz="1" w:space="0" w:color="4F81BC"/>
            </w:tcBorders>
            <w:shd w:val="clear" w:color="auto" w:fill="F1F1F1"/>
          </w:tcPr>
          <w:p>
            <w:pPr>
              <w:pStyle w:val="TableParagraph"/>
              <w:ind w:left="268"/>
              <w:rPr>
                <w:sz w:val="20"/>
              </w:rPr>
            </w:pPr>
            <w:r>
              <w:rPr>
                <w:sz w:val="20"/>
              </w:rPr>
              <w:t>603501.SH</w:t>
            </w:r>
          </w:p>
        </w:tc>
        <w:tc>
          <w:tcPr>
            <w:tcW w:w="1282" w:type="dxa"/>
            <w:shd w:val="clear" w:color="auto" w:fill="F1F1F1"/>
          </w:tcPr>
          <w:p>
            <w:pPr>
              <w:pStyle w:val="TableParagraph"/>
              <w:spacing w:before="28"/>
              <w:ind w:left="227" w:right="206"/>
              <w:jc w:val="center"/>
              <w:rPr>
                <w:rFonts w:ascii="楷体_GB2312" w:eastAsia="楷体_GB2312" w:hint="eastAsia"/>
                <w:sz w:val="20"/>
              </w:rPr>
            </w:pPr>
            <w:r>
              <w:rPr>
                <w:rFonts w:ascii="楷体_GB2312" w:eastAsia="楷体_GB2312" w:hint="eastAsia"/>
                <w:sz w:val="20"/>
              </w:rPr>
              <w:t>韦尔股份</w:t>
            </w:r>
          </w:p>
        </w:tc>
        <w:tc>
          <w:tcPr>
            <w:tcW w:w="1251" w:type="dxa"/>
            <w:shd w:val="clear" w:color="auto" w:fill="F1F1F1"/>
          </w:tcPr>
          <w:p>
            <w:pPr>
              <w:pStyle w:val="TableParagraph"/>
              <w:ind w:left="195" w:right="209"/>
              <w:jc w:val="center"/>
              <w:rPr>
                <w:sz w:val="20"/>
              </w:rPr>
            </w:pPr>
            <w:r>
              <w:rPr>
                <w:sz w:val="20"/>
              </w:rPr>
              <w:t>-5.69</w:t>
            </w:r>
          </w:p>
        </w:tc>
        <w:tc>
          <w:tcPr>
            <w:tcW w:w="1283" w:type="dxa"/>
            <w:shd w:val="clear" w:color="auto" w:fill="F1F1F1"/>
          </w:tcPr>
          <w:p>
            <w:pPr>
              <w:pStyle w:val="TableParagraph"/>
              <w:spacing w:before="28"/>
              <w:ind w:left="195" w:right="240"/>
              <w:jc w:val="center"/>
              <w:rPr>
                <w:rFonts w:ascii="楷体_GB2312" w:eastAsia="楷体_GB2312" w:hint="eastAsia"/>
                <w:sz w:val="20"/>
              </w:rPr>
            </w:pPr>
            <w:r>
              <w:rPr>
                <w:rFonts w:ascii="楷体_GB2312" w:eastAsia="楷体_GB2312" w:hint="eastAsia"/>
                <w:sz w:val="20"/>
              </w:rPr>
              <w:t>电子</w:t>
            </w:r>
          </w:p>
        </w:tc>
      </w:tr>
      <w:tr>
        <w:trPr>
          <w:trHeight w:val="312" w:hRule="atLeast"/>
        </w:trPr>
        <w:tc>
          <w:tcPr>
            <w:tcW w:w="1522" w:type="dxa"/>
          </w:tcPr>
          <w:p>
            <w:pPr>
              <w:pStyle w:val="TableParagraph"/>
              <w:ind w:left="287" w:right="231"/>
              <w:jc w:val="center"/>
              <w:rPr>
                <w:sz w:val="20"/>
              </w:rPr>
            </w:pPr>
            <w:r>
              <w:rPr>
                <w:sz w:val="20"/>
              </w:rPr>
              <w:t>600036.SH</w:t>
            </w:r>
          </w:p>
        </w:tc>
        <w:tc>
          <w:tcPr>
            <w:tcW w:w="1279" w:type="dxa"/>
          </w:tcPr>
          <w:p>
            <w:pPr>
              <w:pStyle w:val="TableParagraph"/>
              <w:spacing w:before="28"/>
              <w:ind w:left="228" w:right="202"/>
              <w:jc w:val="center"/>
              <w:rPr>
                <w:rFonts w:ascii="楷体_GB2312" w:eastAsia="楷体_GB2312" w:hint="eastAsia"/>
                <w:sz w:val="20"/>
              </w:rPr>
            </w:pPr>
            <w:r>
              <w:rPr>
                <w:rFonts w:ascii="楷体_GB2312" w:eastAsia="楷体_GB2312" w:hint="eastAsia"/>
                <w:sz w:val="20"/>
              </w:rPr>
              <w:t>招商银行</w:t>
            </w:r>
          </w:p>
        </w:tc>
        <w:tc>
          <w:tcPr>
            <w:tcW w:w="1248" w:type="dxa"/>
          </w:tcPr>
          <w:p>
            <w:pPr>
              <w:pStyle w:val="TableParagraph"/>
              <w:ind w:left="201" w:right="201"/>
              <w:jc w:val="center"/>
              <w:rPr>
                <w:sz w:val="20"/>
              </w:rPr>
            </w:pPr>
            <w:r>
              <w:rPr>
                <w:sz w:val="20"/>
              </w:rPr>
              <w:t>11.75</w:t>
            </w:r>
          </w:p>
        </w:tc>
        <w:tc>
          <w:tcPr>
            <w:tcW w:w="1247" w:type="dxa"/>
            <w:tcBorders>
              <w:right w:val="double" w:sz="1" w:space="0" w:color="4F81BC"/>
            </w:tcBorders>
          </w:tcPr>
          <w:p>
            <w:pPr>
              <w:pStyle w:val="TableParagraph"/>
              <w:spacing w:before="28"/>
              <w:ind w:left="196" w:right="188"/>
              <w:jc w:val="center"/>
              <w:rPr>
                <w:rFonts w:ascii="楷体_GB2312" w:eastAsia="楷体_GB2312" w:hint="eastAsia"/>
                <w:sz w:val="20"/>
              </w:rPr>
            </w:pPr>
            <w:r>
              <w:rPr>
                <w:rFonts w:ascii="楷体_GB2312" w:eastAsia="楷体_GB2312" w:hint="eastAsia"/>
                <w:sz w:val="20"/>
              </w:rPr>
              <w:t>银行</w:t>
            </w:r>
          </w:p>
        </w:tc>
        <w:tc>
          <w:tcPr>
            <w:tcW w:w="1501" w:type="dxa"/>
            <w:tcBorders>
              <w:left w:val="double" w:sz="1" w:space="0" w:color="4F81BC"/>
            </w:tcBorders>
          </w:tcPr>
          <w:p>
            <w:pPr>
              <w:pStyle w:val="TableParagraph"/>
              <w:ind w:left="268"/>
              <w:rPr>
                <w:sz w:val="20"/>
              </w:rPr>
            </w:pPr>
            <w:r>
              <w:rPr>
                <w:sz w:val="20"/>
              </w:rPr>
              <w:t>601919.SH</w:t>
            </w:r>
          </w:p>
        </w:tc>
        <w:tc>
          <w:tcPr>
            <w:tcW w:w="1282" w:type="dxa"/>
          </w:tcPr>
          <w:p>
            <w:pPr>
              <w:pStyle w:val="TableParagraph"/>
              <w:spacing w:before="28"/>
              <w:ind w:left="227" w:right="206"/>
              <w:jc w:val="center"/>
              <w:rPr>
                <w:rFonts w:ascii="楷体_GB2312" w:eastAsia="楷体_GB2312" w:hint="eastAsia"/>
                <w:sz w:val="20"/>
              </w:rPr>
            </w:pPr>
            <w:r>
              <w:rPr>
                <w:rFonts w:ascii="楷体_GB2312" w:eastAsia="楷体_GB2312" w:hint="eastAsia"/>
                <w:sz w:val="20"/>
              </w:rPr>
              <w:t>中远海控</w:t>
            </w:r>
          </w:p>
        </w:tc>
        <w:tc>
          <w:tcPr>
            <w:tcW w:w="1251" w:type="dxa"/>
          </w:tcPr>
          <w:p>
            <w:pPr>
              <w:pStyle w:val="TableParagraph"/>
              <w:ind w:left="195" w:right="209"/>
              <w:jc w:val="center"/>
              <w:rPr>
                <w:sz w:val="20"/>
              </w:rPr>
            </w:pPr>
            <w:r>
              <w:rPr>
                <w:sz w:val="20"/>
              </w:rPr>
              <w:t>-5.48</w:t>
            </w:r>
          </w:p>
        </w:tc>
        <w:tc>
          <w:tcPr>
            <w:tcW w:w="1283" w:type="dxa"/>
          </w:tcPr>
          <w:p>
            <w:pPr>
              <w:pStyle w:val="TableParagraph"/>
              <w:spacing w:before="28"/>
              <w:ind w:left="195" w:right="240"/>
              <w:jc w:val="center"/>
              <w:rPr>
                <w:rFonts w:ascii="楷体_GB2312" w:eastAsia="楷体_GB2312" w:hint="eastAsia"/>
                <w:sz w:val="20"/>
              </w:rPr>
            </w:pPr>
            <w:r>
              <w:rPr>
                <w:rFonts w:ascii="楷体_GB2312" w:eastAsia="楷体_GB2312" w:hint="eastAsia"/>
                <w:sz w:val="20"/>
              </w:rPr>
              <w:t>交通运输</w:t>
            </w:r>
          </w:p>
        </w:tc>
      </w:tr>
      <w:tr>
        <w:trPr>
          <w:trHeight w:val="312" w:hRule="atLeast"/>
        </w:trPr>
        <w:tc>
          <w:tcPr>
            <w:tcW w:w="1522" w:type="dxa"/>
            <w:shd w:val="clear" w:color="auto" w:fill="F1F1F1"/>
          </w:tcPr>
          <w:p>
            <w:pPr>
              <w:pStyle w:val="TableParagraph"/>
              <w:ind w:left="287" w:right="231"/>
              <w:jc w:val="center"/>
              <w:rPr>
                <w:sz w:val="20"/>
              </w:rPr>
            </w:pPr>
            <w:r>
              <w:rPr>
                <w:sz w:val="20"/>
              </w:rPr>
              <w:t>600111.SH</w:t>
            </w:r>
          </w:p>
        </w:tc>
        <w:tc>
          <w:tcPr>
            <w:tcW w:w="1279" w:type="dxa"/>
            <w:shd w:val="clear" w:color="auto" w:fill="F1F1F1"/>
          </w:tcPr>
          <w:p>
            <w:pPr>
              <w:pStyle w:val="TableParagraph"/>
              <w:spacing w:before="28"/>
              <w:ind w:left="228" w:right="202"/>
              <w:jc w:val="center"/>
              <w:rPr>
                <w:rFonts w:ascii="楷体_GB2312" w:eastAsia="楷体_GB2312" w:hint="eastAsia"/>
                <w:sz w:val="20"/>
              </w:rPr>
            </w:pPr>
            <w:r>
              <w:rPr>
                <w:rFonts w:ascii="楷体_GB2312" w:eastAsia="楷体_GB2312" w:hint="eastAsia"/>
                <w:sz w:val="20"/>
              </w:rPr>
              <w:t>北方稀土</w:t>
            </w:r>
          </w:p>
        </w:tc>
        <w:tc>
          <w:tcPr>
            <w:tcW w:w="1248" w:type="dxa"/>
            <w:shd w:val="clear" w:color="auto" w:fill="F1F1F1"/>
          </w:tcPr>
          <w:p>
            <w:pPr>
              <w:pStyle w:val="TableParagraph"/>
              <w:ind w:left="200" w:right="203"/>
              <w:jc w:val="center"/>
              <w:rPr>
                <w:sz w:val="20"/>
              </w:rPr>
            </w:pPr>
            <w:r>
              <w:rPr>
                <w:sz w:val="20"/>
              </w:rPr>
              <w:t>9.14</w:t>
            </w:r>
          </w:p>
        </w:tc>
        <w:tc>
          <w:tcPr>
            <w:tcW w:w="1247" w:type="dxa"/>
            <w:tcBorders>
              <w:right w:val="double" w:sz="1" w:space="0" w:color="4F81BC"/>
            </w:tcBorders>
            <w:shd w:val="clear" w:color="auto" w:fill="F1F1F1"/>
          </w:tcPr>
          <w:p>
            <w:pPr>
              <w:pStyle w:val="TableParagraph"/>
              <w:spacing w:before="28"/>
              <w:ind w:left="196" w:right="188"/>
              <w:jc w:val="center"/>
              <w:rPr>
                <w:rFonts w:ascii="楷体_GB2312" w:eastAsia="楷体_GB2312" w:hint="eastAsia"/>
                <w:sz w:val="20"/>
              </w:rPr>
            </w:pPr>
            <w:r>
              <w:rPr>
                <w:rFonts w:ascii="楷体_GB2312" w:eastAsia="楷体_GB2312" w:hint="eastAsia"/>
                <w:sz w:val="20"/>
              </w:rPr>
              <w:t>有色金属</w:t>
            </w:r>
          </w:p>
        </w:tc>
        <w:tc>
          <w:tcPr>
            <w:tcW w:w="1501" w:type="dxa"/>
            <w:tcBorders>
              <w:left w:val="double" w:sz="1" w:space="0" w:color="4F81BC"/>
            </w:tcBorders>
            <w:shd w:val="clear" w:color="auto" w:fill="F1F1F1"/>
          </w:tcPr>
          <w:p>
            <w:pPr>
              <w:pStyle w:val="TableParagraph"/>
              <w:ind w:left="268"/>
              <w:rPr>
                <w:sz w:val="20"/>
              </w:rPr>
            </w:pPr>
            <w:r>
              <w:rPr>
                <w:sz w:val="20"/>
              </w:rPr>
              <w:t>600010.SH</w:t>
            </w:r>
          </w:p>
        </w:tc>
        <w:tc>
          <w:tcPr>
            <w:tcW w:w="1282" w:type="dxa"/>
            <w:shd w:val="clear" w:color="auto" w:fill="F1F1F1"/>
          </w:tcPr>
          <w:p>
            <w:pPr>
              <w:pStyle w:val="TableParagraph"/>
              <w:spacing w:before="28"/>
              <w:ind w:left="227" w:right="206"/>
              <w:jc w:val="center"/>
              <w:rPr>
                <w:rFonts w:ascii="楷体_GB2312" w:eastAsia="楷体_GB2312" w:hint="eastAsia"/>
                <w:sz w:val="20"/>
              </w:rPr>
            </w:pPr>
            <w:r>
              <w:rPr>
                <w:rFonts w:ascii="楷体_GB2312" w:eastAsia="楷体_GB2312" w:hint="eastAsia"/>
                <w:sz w:val="20"/>
              </w:rPr>
              <w:t>包钢股份</w:t>
            </w:r>
          </w:p>
        </w:tc>
        <w:tc>
          <w:tcPr>
            <w:tcW w:w="1251" w:type="dxa"/>
            <w:shd w:val="clear" w:color="auto" w:fill="F1F1F1"/>
          </w:tcPr>
          <w:p>
            <w:pPr>
              <w:pStyle w:val="TableParagraph"/>
              <w:ind w:left="195" w:right="209"/>
              <w:jc w:val="center"/>
              <w:rPr>
                <w:sz w:val="20"/>
              </w:rPr>
            </w:pPr>
            <w:r>
              <w:rPr>
                <w:sz w:val="20"/>
              </w:rPr>
              <w:t>-5.33</w:t>
            </w:r>
          </w:p>
        </w:tc>
        <w:tc>
          <w:tcPr>
            <w:tcW w:w="1283" w:type="dxa"/>
            <w:shd w:val="clear" w:color="auto" w:fill="F1F1F1"/>
          </w:tcPr>
          <w:p>
            <w:pPr>
              <w:pStyle w:val="TableParagraph"/>
              <w:spacing w:before="28"/>
              <w:ind w:left="195" w:right="240"/>
              <w:jc w:val="center"/>
              <w:rPr>
                <w:rFonts w:ascii="楷体_GB2312" w:eastAsia="楷体_GB2312" w:hint="eastAsia"/>
                <w:sz w:val="20"/>
              </w:rPr>
            </w:pPr>
            <w:r>
              <w:rPr>
                <w:rFonts w:ascii="楷体_GB2312" w:eastAsia="楷体_GB2312" w:hint="eastAsia"/>
                <w:sz w:val="20"/>
              </w:rPr>
              <w:t>钢铁</w:t>
            </w:r>
          </w:p>
        </w:tc>
      </w:tr>
      <w:tr>
        <w:trPr>
          <w:trHeight w:val="312" w:hRule="atLeast"/>
        </w:trPr>
        <w:tc>
          <w:tcPr>
            <w:tcW w:w="1522" w:type="dxa"/>
          </w:tcPr>
          <w:p>
            <w:pPr>
              <w:pStyle w:val="TableParagraph"/>
              <w:ind w:left="287" w:right="230"/>
              <w:jc w:val="center"/>
              <w:rPr>
                <w:sz w:val="20"/>
              </w:rPr>
            </w:pPr>
            <w:r>
              <w:rPr>
                <w:sz w:val="20"/>
              </w:rPr>
              <w:t>300207.SZ</w:t>
            </w:r>
          </w:p>
        </w:tc>
        <w:tc>
          <w:tcPr>
            <w:tcW w:w="1279" w:type="dxa"/>
          </w:tcPr>
          <w:p>
            <w:pPr>
              <w:pStyle w:val="TableParagraph"/>
              <w:spacing w:before="28"/>
              <w:ind w:left="226" w:right="202"/>
              <w:jc w:val="center"/>
              <w:rPr>
                <w:rFonts w:ascii="楷体_GB2312" w:eastAsia="楷体_GB2312" w:hint="eastAsia"/>
                <w:sz w:val="20"/>
              </w:rPr>
            </w:pPr>
            <w:r>
              <w:rPr>
                <w:rFonts w:ascii="楷体_GB2312" w:eastAsia="楷体_GB2312" w:hint="eastAsia"/>
                <w:sz w:val="20"/>
              </w:rPr>
              <w:t>欣旺达</w:t>
            </w:r>
          </w:p>
        </w:tc>
        <w:tc>
          <w:tcPr>
            <w:tcW w:w="1248" w:type="dxa"/>
          </w:tcPr>
          <w:p>
            <w:pPr>
              <w:pStyle w:val="TableParagraph"/>
              <w:ind w:left="200" w:right="203"/>
              <w:jc w:val="center"/>
              <w:rPr>
                <w:sz w:val="20"/>
              </w:rPr>
            </w:pPr>
            <w:r>
              <w:rPr>
                <w:sz w:val="20"/>
              </w:rPr>
              <w:t>9.09</w:t>
            </w:r>
          </w:p>
        </w:tc>
        <w:tc>
          <w:tcPr>
            <w:tcW w:w="1247" w:type="dxa"/>
            <w:tcBorders>
              <w:right w:val="double" w:sz="1" w:space="0" w:color="4F81BC"/>
            </w:tcBorders>
          </w:tcPr>
          <w:p>
            <w:pPr>
              <w:pStyle w:val="TableParagraph"/>
              <w:spacing w:before="28"/>
              <w:ind w:left="196" w:right="188"/>
              <w:jc w:val="center"/>
              <w:rPr>
                <w:rFonts w:ascii="楷体_GB2312" w:eastAsia="楷体_GB2312" w:hint="eastAsia"/>
                <w:sz w:val="20"/>
              </w:rPr>
            </w:pPr>
            <w:r>
              <w:rPr>
                <w:rFonts w:ascii="楷体_GB2312" w:eastAsia="楷体_GB2312" w:hint="eastAsia"/>
                <w:sz w:val="20"/>
              </w:rPr>
              <w:t>电子</w:t>
            </w:r>
          </w:p>
        </w:tc>
        <w:tc>
          <w:tcPr>
            <w:tcW w:w="1501" w:type="dxa"/>
            <w:tcBorders>
              <w:left w:val="double" w:sz="1" w:space="0" w:color="4F81BC"/>
            </w:tcBorders>
          </w:tcPr>
          <w:p>
            <w:pPr>
              <w:pStyle w:val="TableParagraph"/>
              <w:ind w:left="268"/>
              <w:rPr>
                <w:sz w:val="20"/>
              </w:rPr>
            </w:pPr>
            <w:r>
              <w:rPr>
                <w:sz w:val="20"/>
              </w:rPr>
              <w:t>603659.SH</w:t>
            </w:r>
          </w:p>
        </w:tc>
        <w:tc>
          <w:tcPr>
            <w:tcW w:w="1282" w:type="dxa"/>
          </w:tcPr>
          <w:p>
            <w:pPr>
              <w:pStyle w:val="TableParagraph"/>
              <w:spacing w:before="28"/>
              <w:ind w:left="229" w:right="206"/>
              <w:jc w:val="center"/>
              <w:rPr>
                <w:rFonts w:ascii="楷体_GB2312" w:eastAsia="楷体_GB2312" w:hint="eastAsia"/>
                <w:sz w:val="20"/>
              </w:rPr>
            </w:pPr>
            <w:r>
              <w:rPr>
                <w:rFonts w:ascii="楷体_GB2312" w:eastAsia="楷体_GB2312" w:hint="eastAsia"/>
                <w:sz w:val="20"/>
              </w:rPr>
              <w:t>璞泰来</w:t>
            </w:r>
          </w:p>
        </w:tc>
        <w:tc>
          <w:tcPr>
            <w:tcW w:w="1251" w:type="dxa"/>
          </w:tcPr>
          <w:p>
            <w:pPr>
              <w:pStyle w:val="TableParagraph"/>
              <w:ind w:left="195" w:right="209"/>
              <w:jc w:val="center"/>
              <w:rPr>
                <w:sz w:val="20"/>
              </w:rPr>
            </w:pPr>
            <w:r>
              <w:rPr>
                <w:sz w:val="20"/>
              </w:rPr>
              <w:t>-5.30</w:t>
            </w:r>
          </w:p>
        </w:tc>
        <w:tc>
          <w:tcPr>
            <w:tcW w:w="1283" w:type="dxa"/>
          </w:tcPr>
          <w:p>
            <w:pPr>
              <w:pStyle w:val="TableParagraph"/>
              <w:spacing w:before="28"/>
              <w:ind w:left="195" w:right="240"/>
              <w:jc w:val="center"/>
              <w:rPr>
                <w:rFonts w:ascii="楷体_GB2312" w:eastAsia="楷体_GB2312" w:hint="eastAsia"/>
                <w:sz w:val="20"/>
              </w:rPr>
            </w:pPr>
            <w:r>
              <w:rPr>
                <w:rFonts w:ascii="楷体_GB2312" w:eastAsia="楷体_GB2312" w:hint="eastAsia"/>
                <w:sz w:val="20"/>
              </w:rPr>
              <w:t>电气设备</w:t>
            </w:r>
          </w:p>
        </w:tc>
      </w:tr>
      <w:tr>
        <w:trPr>
          <w:trHeight w:val="312" w:hRule="atLeast"/>
        </w:trPr>
        <w:tc>
          <w:tcPr>
            <w:tcW w:w="1522" w:type="dxa"/>
            <w:shd w:val="clear" w:color="auto" w:fill="F1F1F1"/>
          </w:tcPr>
          <w:p>
            <w:pPr>
              <w:pStyle w:val="TableParagraph"/>
              <w:ind w:left="287" w:right="230"/>
              <w:jc w:val="center"/>
              <w:rPr>
                <w:sz w:val="20"/>
              </w:rPr>
            </w:pPr>
            <w:r>
              <w:rPr>
                <w:sz w:val="20"/>
              </w:rPr>
              <w:t>000858.SZ</w:t>
            </w:r>
          </w:p>
        </w:tc>
        <w:tc>
          <w:tcPr>
            <w:tcW w:w="1279" w:type="dxa"/>
            <w:shd w:val="clear" w:color="auto" w:fill="F1F1F1"/>
          </w:tcPr>
          <w:p>
            <w:pPr>
              <w:pStyle w:val="TableParagraph"/>
              <w:spacing w:before="28"/>
              <w:ind w:left="226" w:right="202"/>
              <w:jc w:val="center"/>
              <w:rPr>
                <w:rFonts w:ascii="楷体_GB2312" w:eastAsia="楷体_GB2312" w:hint="eastAsia"/>
                <w:sz w:val="20"/>
              </w:rPr>
            </w:pPr>
            <w:r>
              <w:rPr>
                <w:rFonts w:ascii="楷体_GB2312" w:eastAsia="楷体_GB2312" w:hint="eastAsia"/>
                <w:sz w:val="20"/>
              </w:rPr>
              <w:t>五粮液</w:t>
            </w:r>
          </w:p>
        </w:tc>
        <w:tc>
          <w:tcPr>
            <w:tcW w:w="1248" w:type="dxa"/>
            <w:shd w:val="clear" w:color="auto" w:fill="F1F1F1"/>
          </w:tcPr>
          <w:p>
            <w:pPr>
              <w:pStyle w:val="TableParagraph"/>
              <w:ind w:left="200" w:right="203"/>
              <w:jc w:val="center"/>
              <w:rPr>
                <w:sz w:val="20"/>
              </w:rPr>
            </w:pPr>
            <w:r>
              <w:rPr>
                <w:sz w:val="20"/>
              </w:rPr>
              <w:t>8.78</w:t>
            </w:r>
          </w:p>
        </w:tc>
        <w:tc>
          <w:tcPr>
            <w:tcW w:w="1247" w:type="dxa"/>
            <w:tcBorders>
              <w:right w:val="double" w:sz="1" w:space="0" w:color="4F81BC"/>
            </w:tcBorders>
            <w:shd w:val="clear" w:color="auto" w:fill="F1F1F1"/>
          </w:tcPr>
          <w:p>
            <w:pPr>
              <w:pStyle w:val="TableParagraph"/>
              <w:spacing w:before="28"/>
              <w:ind w:left="196" w:right="188"/>
              <w:jc w:val="center"/>
              <w:rPr>
                <w:rFonts w:ascii="楷体_GB2312" w:eastAsia="楷体_GB2312" w:hint="eastAsia"/>
                <w:sz w:val="20"/>
              </w:rPr>
            </w:pPr>
            <w:r>
              <w:rPr>
                <w:rFonts w:ascii="楷体_GB2312" w:eastAsia="楷体_GB2312" w:hint="eastAsia"/>
                <w:sz w:val="20"/>
              </w:rPr>
              <w:t>食品饮料</w:t>
            </w:r>
          </w:p>
        </w:tc>
        <w:tc>
          <w:tcPr>
            <w:tcW w:w="1501" w:type="dxa"/>
            <w:tcBorders>
              <w:left w:val="double" w:sz="1" w:space="0" w:color="4F81BC"/>
            </w:tcBorders>
            <w:shd w:val="clear" w:color="auto" w:fill="F1F1F1"/>
          </w:tcPr>
          <w:p>
            <w:pPr>
              <w:pStyle w:val="TableParagraph"/>
              <w:ind w:left="280"/>
              <w:rPr>
                <w:sz w:val="20"/>
              </w:rPr>
            </w:pPr>
            <w:r>
              <w:rPr>
                <w:sz w:val="20"/>
              </w:rPr>
              <w:t>002202.SZ</w:t>
            </w:r>
          </w:p>
        </w:tc>
        <w:tc>
          <w:tcPr>
            <w:tcW w:w="1282" w:type="dxa"/>
            <w:shd w:val="clear" w:color="auto" w:fill="F1F1F1"/>
          </w:tcPr>
          <w:p>
            <w:pPr>
              <w:pStyle w:val="TableParagraph"/>
              <w:spacing w:before="28"/>
              <w:ind w:left="227" w:right="206"/>
              <w:jc w:val="center"/>
              <w:rPr>
                <w:rFonts w:ascii="楷体_GB2312" w:eastAsia="楷体_GB2312" w:hint="eastAsia"/>
                <w:sz w:val="20"/>
              </w:rPr>
            </w:pPr>
            <w:r>
              <w:rPr>
                <w:rFonts w:ascii="楷体_GB2312" w:eastAsia="楷体_GB2312" w:hint="eastAsia"/>
                <w:sz w:val="20"/>
              </w:rPr>
              <w:t>金风科技</w:t>
            </w:r>
          </w:p>
        </w:tc>
        <w:tc>
          <w:tcPr>
            <w:tcW w:w="1251" w:type="dxa"/>
            <w:shd w:val="clear" w:color="auto" w:fill="F1F1F1"/>
          </w:tcPr>
          <w:p>
            <w:pPr>
              <w:pStyle w:val="TableParagraph"/>
              <w:ind w:left="197" w:right="209"/>
              <w:jc w:val="center"/>
              <w:rPr>
                <w:sz w:val="20"/>
              </w:rPr>
            </w:pPr>
            <w:r>
              <w:rPr>
                <w:sz w:val="20"/>
              </w:rPr>
              <w:t>-4.58</w:t>
            </w:r>
          </w:p>
        </w:tc>
        <w:tc>
          <w:tcPr>
            <w:tcW w:w="1283" w:type="dxa"/>
            <w:shd w:val="clear" w:color="auto" w:fill="F1F1F1"/>
          </w:tcPr>
          <w:p>
            <w:pPr>
              <w:pStyle w:val="TableParagraph"/>
              <w:spacing w:before="28"/>
              <w:ind w:left="195" w:right="240"/>
              <w:jc w:val="center"/>
              <w:rPr>
                <w:rFonts w:ascii="楷体_GB2312" w:eastAsia="楷体_GB2312" w:hint="eastAsia"/>
                <w:sz w:val="20"/>
              </w:rPr>
            </w:pPr>
            <w:r>
              <w:rPr>
                <w:rFonts w:ascii="楷体_GB2312" w:eastAsia="楷体_GB2312" w:hint="eastAsia"/>
                <w:sz w:val="20"/>
              </w:rPr>
              <w:t>电气设备</w:t>
            </w:r>
          </w:p>
        </w:tc>
      </w:tr>
      <w:tr>
        <w:trPr>
          <w:trHeight w:val="312" w:hRule="atLeast"/>
        </w:trPr>
        <w:tc>
          <w:tcPr>
            <w:tcW w:w="1522" w:type="dxa"/>
          </w:tcPr>
          <w:p>
            <w:pPr>
              <w:pStyle w:val="TableParagraph"/>
              <w:ind w:left="286" w:right="231"/>
              <w:jc w:val="center"/>
              <w:rPr>
                <w:sz w:val="20"/>
              </w:rPr>
            </w:pPr>
            <w:r>
              <w:rPr>
                <w:sz w:val="20"/>
              </w:rPr>
              <w:t>002594.SZ</w:t>
            </w:r>
          </w:p>
        </w:tc>
        <w:tc>
          <w:tcPr>
            <w:tcW w:w="1279" w:type="dxa"/>
          </w:tcPr>
          <w:p>
            <w:pPr>
              <w:pStyle w:val="TableParagraph"/>
              <w:spacing w:before="28"/>
              <w:ind w:left="226" w:right="202"/>
              <w:jc w:val="center"/>
              <w:rPr>
                <w:rFonts w:ascii="楷体_GB2312" w:eastAsia="楷体_GB2312" w:hint="eastAsia"/>
                <w:sz w:val="20"/>
              </w:rPr>
            </w:pPr>
            <w:r>
              <w:rPr>
                <w:rFonts w:ascii="楷体_GB2312" w:eastAsia="楷体_GB2312" w:hint="eastAsia"/>
                <w:sz w:val="20"/>
              </w:rPr>
              <w:t>比亚迪</w:t>
            </w:r>
          </w:p>
        </w:tc>
        <w:tc>
          <w:tcPr>
            <w:tcW w:w="1248" w:type="dxa"/>
          </w:tcPr>
          <w:p>
            <w:pPr>
              <w:pStyle w:val="TableParagraph"/>
              <w:ind w:left="200" w:right="203"/>
              <w:jc w:val="center"/>
              <w:rPr>
                <w:sz w:val="20"/>
              </w:rPr>
            </w:pPr>
            <w:r>
              <w:rPr>
                <w:sz w:val="20"/>
              </w:rPr>
              <w:t>7.97</w:t>
            </w:r>
          </w:p>
        </w:tc>
        <w:tc>
          <w:tcPr>
            <w:tcW w:w="1247" w:type="dxa"/>
            <w:tcBorders>
              <w:right w:val="double" w:sz="1" w:space="0" w:color="4F81BC"/>
            </w:tcBorders>
          </w:tcPr>
          <w:p>
            <w:pPr>
              <w:pStyle w:val="TableParagraph"/>
              <w:spacing w:before="28"/>
              <w:ind w:left="196" w:right="188"/>
              <w:jc w:val="center"/>
              <w:rPr>
                <w:rFonts w:ascii="楷体_GB2312" w:eastAsia="楷体_GB2312" w:hint="eastAsia"/>
                <w:sz w:val="20"/>
              </w:rPr>
            </w:pPr>
            <w:r>
              <w:rPr>
                <w:rFonts w:ascii="楷体_GB2312" w:eastAsia="楷体_GB2312" w:hint="eastAsia"/>
                <w:sz w:val="20"/>
              </w:rPr>
              <w:t>汽车</w:t>
            </w:r>
          </w:p>
        </w:tc>
        <w:tc>
          <w:tcPr>
            <w:tcW w:w="1501" w:type="dxa"/>
            <w:tcBorders>
              <w:left w:val="double" w:sz="1" w:space="0" w:color="4F81BC"/>
            </w:tcBorders>
          </w:tcPr>
          <w:p>
            <w:pPr>
              <w:pStyle w:val="TableParagraph"/>
              <w:ind w:left="282"/>
              <w:rPr>
                <w:sz w:val="20"/>
              </w:rPr>
            </w:pPr>
            <w:r>
              <w:rPr>
                <w:sz w:val="20"/>
              </w:rPr>
              <w:t>002714.SZ</w:t>
            </w:r>
          </w:p>
        </w:tc>
        <w:tc>
          <w:tcPr>
            <w:tcW w:w="1282" w:type="dxa"/>
          </w:tcPr>
          <w:p>
            <w:pPr>
              <w:pStyle w:val="TableParagraph"/>
              <w:spacing w:before="28"/>
              <w:ind w:left="227" w:right="206"/>
              <w:jc w:val="center"/>
              <w:rPr>
                <w:rFonts w:ascii="楷体_GB2312" w:eastAsia="楷体_GB2312" w:hint="eastAsia"/>
                <w:sz w:val="20"/>
              </w:rPr>
            </w:pPr>
            <w:r>
              <w:rPr>
                <w:rFonts w:ascii="楷体_GB2312" w:eastAsia="楷体_GB2312" w:hint="eastAsia"/>
                <w:sz w:val="20"/>
              </w:rPr>
              <w:t>牧原股份</w:t>
            </w:r>
          </w:p>
        </w:tc>
        <w:tc>
          <w:tcPr>
            <w:tcW w:w="1251" w:type="dxa"/>
          </w:tcPr>
          <w:p>
            <w:pPr>
              <w:pStyle w:val="TableParagraph"/>
              <w:ind w:left="197" w:right="209"/>
              <w:jc w:val="center"/>
              <w:rPr>
                <w:sz w:val="20"/>
              </w:rPr>
            </w:pPr>
            <w:r>
              <w:rPr>
                <w:sz w:val="20"/>
              </w:rPr>
              <w:t>-4.11</w:t>
            </w:r>
          </w:p>
        </w:tc>
        <w:tc>
          <w:tcPr>
            <w:tcW w:w="1283" w:type="dxa"/>
          </w:tcPr>
          <w:p>
            <w:pPr>
              <w:pStyle w:val="TableParagraph"/>
              <w:spacing w:before="28"/>
              <w:ind w:left="195" w:right="240"/>
              <w:jc w:val="center"/>
              <w:rPr>
                <w:rFonts w:ascii="楷体_GB2312" w:eastAsia="楷体_GB2312" w:hint="eastAsia"/>
                <w:sz w:val="20"/>
              </w:rPr>
            </w:pPr>
            <w:r>
              <w:rPr>
                <w:rFonts w:ascii="楷体_GB2312" w:eastAsia="楷体_GB2312" w:hint="eastAsia"/>
                <w:sz w:val="20"/>
              </w:rPr>
              <w:t>农林牧渔</w:t>
            </w:r>
          </w:p>
        </w:tc>
      </w:tr>
      <w:tr>
        <w:trPr>
          <w:trHeight w:val="312" w:hRule="atLeast"/>
        </w:trPr>
        <w:tc>
          <w:tcPr>
            <w:tcW w:w="1522" w:type="dxa"/>
            <w:shd w:val="clear" w:color="auto" w:fill="F1F1F1"/>
          </w:tcPr>
          <w:p>
            <w:pPr>
              <w:pStyle w:val="TableParagraph"/>
              <w:ind w:left="287" w:right="231"/>
              <w:jc w:val="center"/>
              <w:rPr>
                <w:sz w:val="20"/>
              </w:rPr>
            </w:pPr>
            <w:r>
              <w:rPr>
                <w:sz w:val="20"/>
              </w:rPr>
              <w:t>600309.SH</w:t>
            </w:r>
          </w:p>
        </w:tc>
        <w:tc>
          <w:tcPr>
            <w:tcW w:w="1279" w:type="dxa"/>
            <w:shd w:val="clear" w:color="auto" w:fill="F1F1F1"/>
          </w:tcPr>
          <w:p>
            <w:pPr>
              <w:pStyle w:val="TableParagraph"/>
              <w:spacing w:before="28"/>
              <w:ind w:left="228" w:right="202"/>
              <w:jc w:val="center"/>
              <w:rPr>
                <w:rFonts w:ascii="楷体_GB2312" w:eastAsia="楷体_GB2312" w:hint="eastAsia"/>
                <w:sz w:val="20"/>
              </w:rPr>
            </w:pPr>
            <w:r>
              <w:rPr>
                <w:rFonts w:ascii="楷体_GB2312" w:eastAsia="楷体_GB2312" w:hint="eastAsia"/>
                <w:sz w:val="20"/>
              </w:rPr>
              <w:t>万华化学</w:t>
            </w:r>
          </w:p>
        </w:tc>
        <w:tc>
          <w:tcPr>
            <w:tcW w:w="1248" w:type="dxa"/>
            <w:shd w:val="clear" w:color="auto" w:fill="F1F1F1"/>
          </w:tcPr>
          <w:p>
            <w:pPr>
              <w:pStyle w:val="TableParagraph"/>
              <w:ind w:left="200" w:right="203"/>
              <w:jc w:val="center"/>
              <w:rPr>
                <w:sz w:val="20"/>
              </w:rPr>
            </w:pPr>
            <w:r>
              <w:rPr>
                <w:sz w:val="20"/>
              </w:rPr>
              <w:t>7.78</w:t>
            </w:r>
          </w:p>
        </w:tc>
        <w:tc>
          <w:tcPr>
            <w:tcW w:w="1247" w:type="dxa"/>
            <w:tcBorders>
              <w:right w:val="double" w:sz="1" w:space="0" w:color="4F81BC"/>
            </w:tcBorders>
            <w:shd w:val="clear" w:color="auto" w:fill="F1F1F1"/>
          </w:tcPr>
          <w:p>
            <w:pPr>
              <w:pStyle w:val="TableParagraph"/>
              <w:spacing w:before="28"/>
              <w:ind w:left="196" w:right="188"/>
              <w:jc w:val="center"/>
              <w:rPr>
                <w:rFonts w:ascii="楷体_GB2312" w:eastAsia="楷体_GB2312" w:hint="eastAsia"/>
                <w:sz w:val="20"/>
              </w:rPr>
            </w:pPr>
            <w:r>
              <w:rPr>
                <w:rFonts w:ascii="楷体_GB2312" w:eastAsia="楷体_GB2312" w:hint="eastAsia"/>
                <w:sz w:val="20"/>
              </w:rPr>
              <w:t>化工</w:t>
            </w:r>
          </w:p>
        </w:tc>
        <w:tc>
          <w:tcPr>
            <w:tcW w:w="1501" w:type="dxa"/>
            <w:tcBorders>
              <w:left w:val="double" w:sz="1" w:space="0" w:color="4F81BC"/>
            </w:tcBorders>
            <w:shd w:val="clear" w:color="auto" w:fill="F1F1F1"/>
          </w:tcPr>
          <w:p>
            <w:pPr>
              <w:pStyle w:val="TableParagraph"/>
              <w:ind w:left="280"/>
              <w:rPr>
                <w:sz w:val="20"/>
              </w:rPr>
            </w:pPr>
            <w:r>
              <w:rPr>
                <w:sz w:val="20"/>
              </w:rPr>
              <w:t>002129.SZ</w:t>
            </w:r>
          </w:p>
        </w:tc>
        <w:tc>
          <w:tcPr>
            <w:tcW w:w="1282" w:type="dxa"/>
            <w:shd w:val="clear" w:color="auto" w:fill="F1F1F1"/>
          </w:tcPr>
          <w:p>
            <w:pPr>
              <w:pStyle w:val="TableParagraph"/>
              <w:spacing w:before="28"/>
              <w:ind w:left="227" w:right="206"/>
              <w:jc w:val="center"/>
              <w:rPr>
                <w:rFonts w:ascii="楷体_GB2312" w:eastAsia="楷体_GB2312" w:hint="eastAsia"/>
                <w:sz w:val="20"/>
              </w:rPr>
            </w:pPr>
            <w:r>
              <w:rPr>
                <w:rFonts w:ascii="楷体_GB2312" w:eastAsia="楷体_GB2312" w:hint="eastAsia"/>
                <w:sz w:val="20"/>
              </w:rPr>
              <w:t>中环股份</w:t>
            </w:r>
          </w:p>
        </w:tc>
        <w:tc>
          <w:tcPr>
            <w:tcW w:w="1251" w:type="dxa"/>
            <w:shd w:val="clear" w:color="auto" w:fill="F1F1F1"/>
          </w:tcPr>
          <w:p>
            <w:pPr>
              <w:pStyle w:val="TableParagraph"/>
              <w:ind w:left="195" w:right="209"/>
              <w:jc w:val="center"/>
              <w:rPr>
                <w:sz w:val="20"/>
              </w:rPr>
            </w:pPr>
            <w:r>
              <w:rPr>
                <w:sz w:val="20"/>
              </w:rPr>
              <w:t>-3.87</w:t>
            </w:r>
          </w:p>
        </w:tc>
        <w:tc>
          <w:tcPr>
            <w:tcW w:w="1283" w:type="dxa"/>
            <w:shd w:val="clear" w:color="auto" w:fill="F1F1F1"/>
          </w:tcPr>
          <w:p>
            <w:pPr>
              <w:pStyle w:val="TableParagraph"/>
              <w:spacing w:before="28"/>
              <w:ind w:left="195" w:right="240"/>
              <w:jc w:val="center"/>
              <w:rPr>
                <w:rFonts w:ascii="楷体_GB2312" w:eastAsia="楷体_GB2312" w:hint="eastAsia"/>
                <w:sz w:val="20"/>
              </w:rPr>
            </w:pPr>
            <w:r>
              <w:rPr>
                <w:rFonts w:ascii="楷体_GB2312" w:eastAsia="楷体_GB2312" w:hint="eastAsia"/>
                <w:sz w:val="20"/>
              </w:rPr>
              <w:t>电气设备</w:t>
            </w:r>
          </w:p>
        </w:tc>
      </w:tr>
      <w:tr>
        <w:trPr>
          <w:trHeight w:val="311" w:hRule="atLeast"/>
        </w:trPr>
        <w:tc>
          <w:tcPr>
            <w:tcW w:w="1522" w:type="dxa"/>
            <w:tcBorders>
              <w:bottom w:val="single" w:sz="4" w:space="0" w:color="004097"/>
            </w:tcBorders>
          </w:tcPr>
          <w:p>
            <w:pPr>
              <w:pStyle w:val="TableParagraph"/>
              <w:ind w:left="287" w:right="231"/>
              <w:jc w:val="center"/>
              <w:rPr>
                <w:sz w:val="20"/>
              </w:rPr>
            </w:pPr>
            <w:r>
              <w:rPr>
                <w:sz w:val="20"/>
              </w:rPr>
              <w:t>600900.SH</w:t>
            </w:r>
          </w:p>
        </w:tc>
        <w:tc>
          <w:tcPr>
            <w:tcW w:w="1279" w:type="dxa"/>
            <w:tcBorders>
              <w:bottom w:val="single" w:sz="4" w:space="0" w:color="004097"/>
            </w:tcBorders>
          </w:tcPr>
          <w:p>
            <w:pPr>
              <w:pStyle w:val="TableParagraph"/>
              <w:spacing w:before="28"/>
              <w:ind w:left="228" w:right="202"/>
              <w:jc w:val="center"/>
              <w:rPr>
                <w:rFonts w:ascii="楷体_GB2312" w:eastAsia="楷体_GB2312" w:hint="eastAsia"/>
                <w:sz w:val="20"/>
              </w:rPr>
            </w:pPr>
            <w:r>
              <w:rPr>
                <w:rFonts w:ascii="楷体_GB2312" w:eastAsia="楷体_GB2312" w:hint="eastAsia"/>
                <w:sz w:val="20"/>
              </w:rPr>
              <w:t>长江电力</w:t>
            </w:r>
          </w:p>
        </w:tc>
        <w:tc>
          <w:tcPr>
            <w:tcW w:w="1248" w:type="dxa"/>
            <w:tcBorders>
              <w:bottom w:val="single" w:sz="4" w:space="0" w:color="004097"/>
            </w:tcBorders>
          </w:tcPr>
          <w:p>
            <w:pPr>
              <w:pStyle w:val="TableParagraph"/>
              <w:ind w:left="200" w:right="203"/>
              <w:jc w:val="center"/>
              <w:rPr>
                <w:sz w:val="20"/>
              </w:rPr>
            </w:pPr>
            <w:r>
              <w:rPr>
                <w:sz w:val="20"/>
              </w:rPr>
              <w:t>6.18</w:t>
            </w:r>
          </w:p>
        </w:tc>
        <w:tc>
          <w:tcPr>
            <w:tcW w:w="1247" w:type="dxa"/>
            <w:tcBorders>
              <w:bottom w:val="single" w:sz="4" w:space="0" w:color="004097"/>
              <w:right w:val="double" w:sz="1" w:space="0" w:color="4F81BC"/>
            </w:tcBorders>
          </w:tcPr>
          <w:p>
            <w:pPr>
              <w:pStyle w:val="TableParagraph"/>
              <w:spacing w:before="28"/>
              <w:ind w:left="196" w:right="188"/>
              <w:jc w:val="center"/>
              <w:rPr>
                <w:rFonts w:ascii="楷体_GB2312" w:eastAsia="楷体_GB2312" w:hint="eastAsia"/>
                <w:sz w:val="20"/>
              </w:rPr>
            </w:pPr>
            <w:r>
              <w:rPr>
                <w:rFonts w:ascii="楷体_GB2312" w:eastAsia="楷体_GB2312" w:hint="eastAsia"/>
                <w:sz w:val="20"/>
              </w:rPr>
              <w:t>公用事业</w:t>
            </w:r>
          </w:p>
        </w:tc>
        <w:tc>
          <w:tcPr>
            <w:tcW w:w="1501" w:type="dxa"/>
            <w:tcBorders>
              <w:left w:val="double" w:sz="1" w:space="0" w:color="4F81BC"/>
              <w:bottom w:val="single" w:sz="4" w:space="0" w:color="004097"/>
            </w:tcBorders>
          </w:tcPr>
          <w:p>
            <w:pPr>
              <w:pStyle w:val="TableParagraph"/>
              <w:ind w:left="280"/>
              <w:rPr>
                <w:sz w:val="20"/>
              </w:rPr>
            </w:pPr>
            <w:r>
              <w:rPr>
                <w:sz w:val="20"/>
              </w:rPr>
              <w:t>002080.SZ</w:t>
            </w:r>
          </w:p>
        </w:tc>
        <w:tc>
          <w:tcPr>
            <w:tcW w:w="1282" w:type="dxa"/>
            <w:tcBorders>
              <w:bottom w:val="single" w:sz="4" w:space="0" w:color="004097"/>
            </w:tcBorders>
          </w:tcPr>
          <w:p>
            <w:pPr>
              <w:pStyle w:val="TableParagraph"/>
              <w:spacing w:before="28"/>
              <w:ind w:left="227" w:right="206"/>
              <w:jc w:val="center"/>
              <w:rPr>
                <w:rFonts w:ascii="楷体_GB2312" w:eastAsia="楷体_GB2312" w:hint="eastAsia"/>
                <w:sz w:val="20"/>
              </w:rPr>
            </w:pPr>
            <w:r>
              <w:rPr>
                <w:rFonts w:ascii="楷体_GB2312" w:eastAsia="楷体_GB2312" w:hint="eastAsia"/>
                <w:sz w:val="20"/>
              </w:rPr>
              <w:t>中材科技</w:t>
            </w:r>
          </w:p>
        </w:tc>
        <w:tc>
          <w:tcPr>
            <w:tcW w:w="1251" w:type="dxa"/>
            <w:tcBorders>
              <w:bottom w:val="single" w:sz="4" w:space="0" w:color="004097"/>
            </w:tcBorders>
          </w:tcPr>
          <w:p>
            <w:pPr>
              <w:pStyle w:val="TableParagraph"/>
              <w:ind w:left="195" w:right="209"/>
              <w:jc w:val="center"/>
              <w:rPr>
                <w:sz w:val="20"/>
              </w:rPr>
            </w:pPr>
            <w:r>
              <w:rPr>
                <w:sz w:val="20"/>
              </w:rPr>
              <w:t>-3.60</w:t>
            </w:r>
          </w:p>
        </w:tc>
        <w:tc>
          <w:tcPr>
            <w:tcW w:w="1283" w:type="dxa"/>
            <w:tcBorders>
              <w:bottom w:val="single" w:sz="4" w:space="0" w:color="004097"/>
            </w:tcBorders>
          </w:tcPr>
          <w:p>
            <w:pPr>
              <w:pStyle w:val="TableParagraph"/>
              <w:spacing w:before="28"/>
              <w:ind w:left="195" w:right="240"/>
              <w:jc w:val="center"/>
              <w:rPr>
                <w:rFonts w:ascii="楷体_GB2312" w:eastAsia="楷体_GB2312" w:hint="eastAsia"/>
                <w:sz w:val="20"/>
              </w:rPr>
            </w:pPr>
            <w:r>
              <w:rPr>
                <w:rFonts w:ascii="楷体_GB2312" w:eastAsia="楷体_GB2312" w:hint="eastAsia"/>
                <w:sz w:val="20"/>
              </w:rPr>
              <w:t>化工</w:t>
            </w:r>
          </w:p>
        </w:tc>
      </w:tr>
      <w:tr>
        <w:trPr>
          <w:trHeight w:val="178" w:hRule="atLeast"/>
        </w:trPr>
        <w:tc>
          <w:tcPr>
            <w:tcW w:w="10613" w:type="dxa"/>
            <w:gridSpan w:val="8"/>
            <w:tcBorders>
              <w:top w:val="single" w:sz="4" w:space="0" w:color="004097"/>
            </w:tcBorders>
          </w:tcPr>
          <w:p>
            <w:pPr>
              <w:pStyle w:val="TableParagraph"/>
              <w:spacing w:line="159" w:lineRule="exact" w:before="0"/>
              <w:ind w:left="136"/>
              <w:rPr>
                <w:rFonts w:ascii="楷体_GB2312" w:eastAsia="楷体_GB2312" w:hint="eastAsia"/>
                <w:i/>
                <w:sz w:val="17"/>
              </w:rPr>
            </w:pPr>
            <w:r>
              <w:rPr>
                <w:rFonts w:ascii="楷体_GB2312" w:eastAsia="楷体_GB2312" w:hint="eastAsia"/>
                <w:i/>
                <w:color w:val="004097"/>
                <w:sz w:val="17"/>
              </w:rPr>
              <w:t>资料来源：</w:t>
            </w:r>
            <w:r>
              <w:rPr>
                <w:i/>
                <w:color w:val="004097"/>
                <w:sz w:val="17"/>
              </w:rPr>
              <w:t>Wind</w:t>
            </w:r>
            <w:r>
              <w:rPr>
                <w:rFonts w:ascii="楷体_GB2312" w:eastAsia="楷体_GB2312" w:hint="eastAsia"/>
                <w:i/>
                <w:color w:val="004097"/>
                <w:sz w:val="17"/>
              </w:rPr>
              <w:t>，国盛证券研究所</w:t>
            </w:r>
          </w:p>
        </w:tc>
      </w:tr>
    </w:tbl>
    <w:p>
      <w:pPr>
        <w:pStyle w:val="BodyText"/>
        <w:rPr>
          <w:sz w:val="24"/>
        </w:rPr>
      </w:pPr>
    </w:p>
    <w:p>
      <w:pPr>
        <w:pStyle w:val="BodyText"/>
        <w:spacing w:before="4"/>
        <w:rPr>
          <w:sz w:val="23"/>
        </w:rPr>
      </w:pPr>
    </w:p>
    <w:p>
      <w:pPr>
        <w:pStyle w:val="BodyText"/>
        <w:spacing w:line="249" w:lineRule="auto" w:before="1"/>
        <w:ind w:left="2750" w:right="314"/>
        <w:jc w:val="both"/>
      </w:pPr>
      <w:r>
        <w:rPr>
          <w:b/>
          <w:spacing w:val="-6"/>
        </w:rPr>
        <w:t>从配置盘角度看，</w:t>
      </w:r>
      <w:r>
        <w:rPr>
          <w:spacing w:val="-14"/>
        </w:rPr>
        <w:t>净流入前五大个股依次为：宁德时代、海天味业、埃斯顿、万华化学、</w:t>
      </w:r>
      <w:r>
        <w:rPr>
          <w:spacing w:val="-12"/>
        </w:rPr>
        <w:t>赣锋锂业，分别净流入 </w:t>
      </w:r>
      <w:r>
        <w:rPr>
          <w:rFonts w:ascii="Tahoma" w:eastAsia="Tahoma"/>
        </w:rPr>
        <w:t>14.90 </w:t>
      </w:r>
      <w:r>
        <w:rPr>
          <w:spacing w:val="-7"/>
        </w:rPr>
        <w:t>亿元、</w:t>
      </w:r>
      <w:r>
        <w:rPr>
          <w:rFonts w:ascii="Tahoma" w:eastAsia="Tahoma"/>
          <w:spacing w:val="-5"/>
        </w:rPr>
        <w:t>7.18 </w:t>
      </w:r>
      <w:r>
        <w:rPr>
          <w:spacing w:val="-7"/>
        </w:rPr>
        <w:t>亿元、</w:t>
      </w:r>
      <w:r>
        <w:rPr>
          <w:rFonts w:ascii="Tahoma" w:eastAsia="Tahoma"/>
          <w:spacing w:val="-5"/>
        </w:rPr>
        <w:t>7.03 </w:t>
      </w:r>
      <w:r>
        <w:rPr>
          <w:spacing w:val="-7"/>
        </w:rPr>
        <w:t>亿元、</w:t>
      </w:r>
      <w:r>
        <w:rPr>
          <w:rFonts w:ascii="Tahoma" w:eastAsia="Tahoma"/>
          <w:spacing w:val="-5"/>
        </w:rPr>
        <w:t>7.01 </w:t>
      </w:r>
      <w:r>
        <w:rPr>
          <w:spacing w:val="-7"/>
        </w:rPr>
        <w:t>亿元、</w:t>
      </w:r>
      <w:r>
        <w:rPr>
          <w:rFonts w:ascii="Tahoma" w:eastAsia="Tahoma"/>
        </w:rPr>
        <w:t>6.50 </w:t>
      </w:r>
      <w:r>
        <w:rPr>
          <w:spacing w:val="-5"/>
        </w:rPr>
        <w:t>亿元；净流</w:t>
      </w:r>
      <w:r>
        <w:rPr>
          <w:spacing w:val="-10"/>
        </w:rPr>
        <w:t>出前五大个股依次为：国瓷材料、万科 </w:t>
      </w:r>
      <w:r>
        <w:rPr>
          <w:rFonts w:ascii="Tahoma" w:eastAsia="Tahoma"/>
        </w:rPr>
        <w:t>A</w:t>
      </w:r>
      <w:r>
        <w:rPr>
          <w:spacing w:val="-13"/>
        </w:rPr>
        <w:t>、中远海控、平安银行、三一重工，分别净流出</w:t>
      </w:r>
    </w:p>
    <w:p>
      <w:pPr>
        <w:pStyle w:val="BodyText"/>
        <w:spacing w:before="2"/>
        <w:ind w:left="2750"/>
      </w:pPr>
      <w:r>
        <w:rPr>
          <w:rFonts w:ascii="Tahoma" w:eastAsia="Tahoma"/>
        </w:rPr>
        <w:t>15.41 </w:t>
      </w:r>
      <w:r>
        <w:rPr/>
        <w:t>亿元、</w:t>
      </w:r>
      <w:r>
        <w:rPr>
          <w:rFonts w:ascii="Tahoma" w:eastAsia="Tahoma"/>
        </w:rPr>
        <w:t>12.84 </w:t>
      </w:r>
      <w:r>
        <w:rPr/>
        <w:t>亿元、</w:t>
      </w:r>
      <w:r>
        <w:rPr>
          <w:rFonts w:ascii="Tahoma" w:eastAsia="Tahoma"/>
        </w:rPr>
        <w:t>6.53 </w:t>
      </w:r>
      <w:r>
        <w:rPr/>
        <w:t>亿元、</w:t>
      </w:r>
      <w:r>
        <w:rPr>
          <w:rFonts w:ascii="Tahoma" w:eastAsia="Tahoma"/>
        </w:rPr>
        <w:t>6.52 </w:t>
      </w:r>
      <w:r>
        <w:rPr/>
        <w:t>亿元、</w:t>
      </w:r>
      <w:r>
        <w:rPr>
          <w:rFonts w:ascii="Tahoma" w:eastAsia="Tahoma"/>
        </w:rPr>
        <w:t>5.69 </w:t>
      </w:r>
      <w:r>
        <w:rPr/>
        <w:t>亿元。</w:t>
      </w:r>
    </w:p>
    <w:p>
      <w:pPr>
        <w:spacing w:after="0"/>
        <w:sectPr>
          <w:pgSz w:w="11910" w:h="16840"/>
          <w:pgMar w:header="128" w:footer="865" w:top="880" w:bottom="1060" w:left="480" w:right="360"/>
        </w:sectPr>
      </w:pPr>
    </w:p>
    <w:p>
      <w:pPr>
        <w:pStyle w:val="BodyText"/>
        <w:rPr>
          <w:sz w:val="20"/>
        </w:rPr>
      </w:pPr>
    </w:p>
    <w:p>
      <w:pPr>
        <w:pStyle w:val="BodyText"/>
        <w:spacing w:before="3"/>
        <w:rPr>
          <w:sz w:val="28"/>
        </w:r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22"/>
        <w:gridCol w:w="1279"/>
        <w:gridCol w:w="1248"/>
        <w:gridCol w:w="1247"/>
        <w:gridCol w:w="1501"/>
        <w:gridCol w:w="1282"/>
        <w:gridCol w:w="1251"/>
        <w:gridCol w:w="1283"/>
      </w:tblGrid>
      <w:tr>
        <w:trPr>
          <w:trHeight w:val="291" w:hRule="atLeast"/>
        </w:trPr>
        <w:tc>
          <w:tcPr>
            <w:tcW w:w="10613" w:type="dxa"/>
            <w:gridSpan w:val="8"/>
            <w:tcBorders>
              <w:bottom w:val="single" w:sz="4" w:space="0" w:color="004097"/>
            </w:tcBorders>
          </w:tcPr>
          <w:p>
            <w:pPr>
              <w:pStyle w:val="TableParagraph"/>
              <w:spacing w:line="217" w:lineRule="exact" w:before="0"/>
              <w:ind w:left="136"/>
              <w:rPr>
                <w:rFonts w:ascii="楷体_GB2312" w:eastAsia="楷体_GB2312" w:hint="eastAsia"/>
                <w:i/>
                <w:sz w:val="17"/>
              </w:rPr>
            </w:pPr>
            <w:r>
              <w:rPr>
                <w:rFonts w:ascii="楷体_GB2312" w:eastAsia="楷体_GB2312" w:hint="eastAsia"/>
                <w:i/>
                <w:color w:val="004097"/>
                <w:sz w:val="17"/>
              </w:rPr>
              <w:t>图表 </w:t>
            </w:r>
            <w:r>
              <w:rPr>
                <w:i/>
                <w:color w:val="004097"/>
                <w:sz w:val="17"/>
              </w:rPr>
              <w:t>19</w:t>
            </w:r>
            <w:r>
              <w:rPr>
                <w:rFonts w:ascii="楷体_GB2312" w:eastAsia="楷体_GB2312" w:hint="eastAsia"/>
                <w:i/>
                <w:color w:val="004097"/>
                <w:sz w:val="17"/>
              </w:rPr>
              <w:t>：北上配置盘净流入</w:t>
            </w:r>
            <w:r>
              <w:rPr>
                <w:i/>
                <w:color w:val="004097"/>
                <w:sz w:val="17"/>
              </w:rPr>
              <w:t>/</w:t>
            </w:r>
            <w:r>
              <w:rPr>
                <w:rFonts w:ascii="楷体_GB2312" w:eastAsia="楷体_GB2312" w:hint="eastAsia"/>
                <w:i/>
                <w:color w:val="004097"/>
                <w:sz w:val="17"/>
              </w:rPr>
              <w:t>净流出前 </w:t>
            </w:r>
            <w:r>
              <w:rPr>
                <w:i/>
                <w:color w:val="004097"/>
                <w:sz w:val="17"/>
              </w:rPr>
              <w:t>10 </w:t>
            </w:r>
            <w:r>
              <w:rPr>
                <w:rFonts w:ascii="楷体_GB2312" w:eastAsia="楷体_GB2312" w:hint="eastAsia"/>
                <w:i/>
                <w:color w:val="004097"/>
                <w:sz w:val="17"/>
              </w:rPr>
              <w:t>个股</w:t>
            </w:r>
          </w:p>
        </w:tc>
      </w:tr>
      <w:tr>
        <w:trPr>
          <w:trHeight w:val="623" w:hRule="atLeast"/>
        </w:trPr>
        <w:tc>
          <w:tcPr>
            <w:tcW w:w="1522" w:type="dxa"/>
            <w:tcBorders>
              <w:top w:val="single" w:sz="4" w:space="0" w:color="004097"/>
              <w:bottom w:val="single" w:sz="4" w:space="0" w:color="004097"/>
            </w:tcBorders>
          </w:tcPr>
          <w:p>
            <w:pPr>
              <w:pStyle w:val="TableParagraph"/>
              <w:spacing w:before="4"/>
              <w:rPr>
                <w:rFonts w:ascii="楷体_GB2312"/>
                <w:sz w:val="14"/>
              </w:rPr>
            </w:pPr>
          </w:p>
          <w:p>
            <w:pPr>
              <w:pStyle w:val="TableParagraph"/>
              <w:spacing w:before="0"/>
              <w:ind w:left="287" w:right="225"/>
              <w:jc w:val="center"/>
              <w:rPr>
                <w:rFonts w:ascii="楷体_GB2312" w:eastAsia="楷体_GB2312" w:hint="eastAsia"/>
                <w:b/>
                <w:sz w:val="20"/>
              </w:rPr>
            </w:pPr>
            <w:r>
              <w:rPr>
                <w:rFonts w:ascii="楷体_GB2312" w:eastAsia="楷体_GB2312" w:hint="eastAsia"/>
                <w:b/>
                <w:sz w:val="20"/>
              </w:rPr>
              <w:t>证券代码</w:t>
            </w:r>
          </w:p>
        </w:tc>
        <w:tc>
          <w:tcPr>
            <w:tcW w:w="1279" w:type="dxa"/>
            <w:tcBorders>
              <w:top w:val="single" w:sz="4" w:space="0" w:color="004097"/>
              <w:bottom w:val="single" w:sz="4" w:space="0" w:color="004097"/>
            </w:tcBorders>
          </w:tcPr>
          <w:p>
            <w:pPr>
              <w:pStyle w:val="TableParagraph"/>
              <w:spacing w:before="4"/>
              <w:rPr>
                <w:rFonts w:ascii="楷体_GB2312"/>
                <w:sz w:val="14"/>
              </w:rPr>
            </w:pPr>
          </w:p>
          <w:p>
            <w:pPr>
              <w:pStyle w:val="TableParagraph"/>
              <w:spacing w:before="0"/>
              <w:ind w:left="232" w:right="201"/>
              <w:jc w:val="center"/>
              <w:rPr>
                <w:rFonts w:ascii="楷体_GB2312" w:eastAsia="楷体_GB2312" w:hint="eastAsia"/>
                <w:b/>
                <w:sz w:val="20"/>
              </w:rPr>
            </w:pPr>
            <w:r>
              <w:rPr>
                <w:rFonts w:ascii="楷体_GB2312" w:eastAsia="楷体_GB2312" w:hint="eastAsia"/>
                <w:b/>
                <w:sz w:val="20"/>
              </w:rPr>
              <w:t>证券简称</w:t>
            </w:r>
          </w:p>
        </w:tc>
        <w:tc>
          <w:tcPr>
            <w:tcW w:w="1248" w:type="dxa"/>
            <w:tcBorders>
              <w:top w:val="single" w:sz="4" w:space="0" w:color="004097"/>
              <w:bottom w:val="single" w:sz="4" w:space="0" w:color="004097"/>
            </w:tcBorders>
          </w:tcPr>
          <w:p>
            <w:pPr>
              <w:pStyle w:val="TableParagraph"/>
              <w:spacing w:before="27"/>
              <w:ind w:left="201" w:right="202"/>
              <w:jc w:val="center"/>
              <w:rPr>
                <w:rFonts w:ascii="楷体_GB2312" w:eastAsia="楷体_GB2312" w:hint="eastAsia"/>
                <w:b/>
                <w:sz w:val="20"/>
              </w:rPr>
            </w:pPr>
            <w:r>
              <w:rPr>
                <w:rFonts w:ascii="楷体_GB2312" w:eastAsia="楷体_GB2312" w:hint="eastAsia"/>
                <w:b/>
                <w:sz w:val="20"/>
              </w:rPr>
              <w:t>净流入</w:t>
            </w:r>
          </w:p>
          <w:p>
            <w:pPr>
              <w:pStyle w:val="TableParagraph"/>
              <w:spacing w:before="56"/>
              <w:ind w:left="201" w:right="203"/>
              <w:jc w:val="center"/>
              <w:rPr>
                <w:rFonts w:ascii="楷体_GB2312" w:eastAsia="楷体_GB2312" w:hint="eastAsia"/>
                <w:b/>
                <w:sz w:val="20"/>
              </w:rPr>
            </w:pPr>
            <w:r>
              <w:rPr>
                <w:rFonts w:ascii="楷体_GB2312" w:eastAsia="楷体_GB2312" w:hint="eastAsia"/>
                <w:b/>
                <w:sz w:val="20"/>
              </w:rPr>
              <w:t>（亿元）</w:t>
            </w:r>
          </w:p>
        </w:tc>
        <w:tc>
          <w:tcPr>
            <w:tcW w:w="1247" w:type="dxa"/>
            <w:tcBorders>
              <w:top w:val="single" w:sz="4" w:space="0" w:color="004097"/>
              <w:bottom w:val="single" w:sz="4" w:space="0" w:color="004097"/>
              <w:right w:val="double" w:sz="1" w:space="0" w:color="4F81BC"/>
            </w:tcBorders>
          </w:tcPr>
          <w:p>
            <w:pPr>
              <w:pStyle w:val="TableParagraph"/>
              <w:spacing w:before="4"/>
              <w:rPr>
                <w:rFonts w:ascii="楷体_GB2312"/>
                <w:sz w:val="14"/>
              </w:rPr>
            </w:pPr>
          </w:p>
          <w:p>
            <w:pPr>
              <w:pStyle w:val="TableParagraph"/>
              <w:spacing w:before="0"/>
              <w:ind w:left="200" w:right="188"/>
              <w:jc w:val="center"/>
              <w:rPr>
                <w:rFonts w:ascii="楷体_GB2312" w:eastAsia="楷体_GB2312" w:hint="eastAsia"/>
                <w:b/>
                <w:sz w:val="20"/>
              </w:rPr>
            </w:pPr>
            <w:r>
              <w:rPr>
                <w:rFonts w:ascii="楷体_GB2312" w:eastAsia="楷体_GB2312" w:hint="eastAsia"/>
                <w:b/>
                <w:sz w:val="20"/>
              </w:rPr>
              <w:t>申万行业</w:t>
            </w:r>
          </w:p>
        </w:tc>
        <w:tc>
          <w:tcPr>
            <w:tcW w:w="1501" w:type="dxa"/>
            <w:tcBorders>
              <w:top w:val="single" w:sz="4" w:space="0" w:color="004097"/>
              <w:left w:val="double" w:sz="1" w:space="0" w:color="4F81BC"/>
              <w:bottom w:val="single" w:sz="4" w:space="0" w:color="004097"/>
            </w:tcBorders>
          </w:tcPr>
          <w:p>
            <w:pPr>
              <w:pStyle w:val="TableParagraph"/>
              <w:spacing w:before="4"/>
              <w:rPr>
                <w:rFonts w:ascii="楷体_GB2312"/>
                <w:sz w:val="14"/>
              </w:rPr>
            </w:pPr>
          </w:p>
          <w:p>
            <w:pPr>
              <w:pStyle w:val="TableParagraph"/>
              <w:spacing w:before="0"/>
              <w:ind w:left="347"/>
              <w:rPr>
                <w:rFonts w:ascii="楷体_GB2312" w:eastAsia="楷体_GB2312" w:hint="eastAsia"/>
                <w:b/>
                <w:sz w:val="20"/>
              </w:rPr>
            </w:pPr>
            <w:r>
              <w:rPr>
                <w:rFonts w:ascii="楷体_GB2312" w:eastAsia="楷体_GB2312" w:hint="eastAsia"/>
                <w:b/>
                <w:sz w:val="20"/>
              </w:rPr>
              <w:t>证券代码</w:t>
            </w:r>
          </w:p>
        </w:tc>
        <w:tc>
          <w:tcPr>
            <w:tcW w:w="1282" w:type="dxa"/>
            <w:tcBorders>
              <w:top w:val="single" w:sz="4" w:space="0" w:color="004097"/>
              <w:bottom w:val="single" w:sz="4" w:space="0" w:color="004097"/>
            </w:tcBorders>
          </w:tcPr>
          <w:p>
            <w:pPr>
              <w:pStyle w:val="TableParagraph"/>
              <w:spacing w:before="4"/>
              <w:rPr>
                <w:rFonts w:ascii="楷体_GB2312"/>
                <w:sz w:val="14"/>
              </w:rPr>
            </w:pPr>
          </w:p>
          <w:p>
            <w:pPr>
              <w:pStyle w:val="TableParagraph"/>
              <w:spacing w:before="0"/>
              <w:ind w:left="231" w:right="205"/>
              <w:jc w:val="center"/>
              <w:rPr>
                <w:rFonts w:ascii="楷体_GB2312" w:eastAsia="楷体_GB2312" w:hint="eastAsia"/>
                <w:b/>
                <w:sz w:val="20"/>
              </w:rPr>
            </w:pPr>
            <w:r>
              <w:rPr>
                <w:rFonts w:ascii="楷体_GB2312" w:eastAsia="楷体_GB2312" w:hint="eastAsia"/>
                <w:b/>
                <w:sz w:val="20"/>
              </w:rPr>
              <w:t>证券简称</w:t>
            </w:r>
          </w:p>
        </w:tc>
        <w:tc>
          <w:tcPr>
            <w:tcW w:w="1251" w:type="dxa"/>
            <w:tcBorders>
              <w:top w:val="single" w:sz="4" w:space="0" w:color="004097"/>
              <w:bottom w:val="single" w:sz="4" w:space="0" w:color="004097"/>
            </w:tcBorders>
          </w:tcPr>
          <w:p>
            <w:pPr>
              <w:pStyle w:val="TableParagraph"/>
              <w:spacing w:before="27"/>
              <w:ind w:left="197" w:right="209"/>
              <w:jc w:val="center"/>
              <w:rPr>
                <w:rFonts w:ascii="楷体_GB2312" w:eastAsia="楷体_GB2312" w:hint="eastAsia"/>
                <w:b/>
                <w:sz w:val="20"/>
              </w:rPr>
            </w:pPr>
            <w:r>
              <w:rPr>
                <w:rFonts w:ascii="楷体_GB2312" w:eastAsia="楷体_GB2312" w:hint="eastAsia"/>
                <w:b/>
                <w:sz w:val="20"/>
              </w:rPr>
              <w:t>净流入</w:t>
            </w:r>
          </w:p>
          <w:p>
            <w:pPr>
              <w:pStyle w:val="TableParagraph"/>
              <w:spacing w:before="56"/>
              <w:ind w:left="197" w:right="209"/>
              <w:jc w:val="center"/>
              <w:rPr>
                <w:rFonts w:ascii="楷体_GB2312" w:eastAsia="楷体_GB2312" w:hint="eastAsia"/>
                <w:b/>
                <w:sz w:val="20"/>
              </w:rPr>
            </w:pPr>
            <w:r>
              <w:rPr>
                <w:rFonts w:ascii="楷体_GB2312" w:eastAsia="楷体_GB2312" w:hint="eastAsia"/>
                <w:b/>
                <w:sz w:val="20"/>
              </w:rPr>
              <w:t>（亿元）</w:t>
            </w:r>
          </w:p>
        </w:tc>
        <w:tc>
          <w:tcPr>
            <w:tcW w:w="1283" w:type="dxa"/>
            <w:tcBorders>
              <w:top w:val="single" w:sz="4" w:space="0" w:color="004097"/>
              <w:bottom w:val="single" w:sz="4" w:space="0" w:color="004097"/>
            </w:tcBorders>
          </w:tcPr>
          <w:p>
            <w:pPr>
              <w:pStyle w:val="TableParagraph"/>
              <w:spacing w:before="4"/>
              <w:rPr>
                <w:rFonts w:ascii="楷体_GB2312"/>
                <w:sz w:val="14"/>
              </w:rPr>
            </w:pPr>
          </w:p>
          <w:p>
            <w:pPr>
              <w:pStyle w:val="TableParagraph"/>
              <w:spacing w:before="0"/>
              <w:ind w:left="198" w:right="240"/>
              <w:jc w:val="center"/>
              <w:rPr>
                <w:rFonts w:ascii="楷体_GB2312" w:eastAsia="楷体_GB2312" w:hint="eastAsia"/>
                <w:b/>
                <w:sz w:val="20"/>
              </w:rPr>
            </w:pPr>
            <w:r>
              <w:rPr>
                <w:rFonts w:ascii="楷体_GB2312" w:eastAsia="楷体_GB2312" w:hint="eastAsia"/>
                <w:b/>
                <w:sz w:val="20"/>
              </w:rPr>
              <w:t>申万行业</w:t>
            </w:r>
          </w:p>
        </w:tc>
      </w:tr>
      <w:tr>
        <w:trPr>
          <w:trHeight w:val="340" w:hRule="atLeast"/>
        </w:trPr>
        <w:tc>
          <w:tcPr>
            <w:tcW w:w="1522" w:type="dxa"/>
            <w:tcBorders>
              <w:top w:val="single" w:sz="4" w:space="0" w:color="004097"/>
            </w:tcBorders>
            <w:shd w:val="clear" w:color="auto" w:fill="F1F1F1"/>
          </w:tcPr>
          <w:p>
            <w:pPr>
              <w:pStyle w:val="TableParagraph"/>
              <w:ind w:left="287" w:right="230"/>
              <w:jc w:val="center"/>
              <w:rPr>
                <w:sz w:val="20"/>
              </w:rPr>
            </w:pPr>
            <w:r>
              <w:rPr>
                <w:sz w:val="20"/>
              </w:rPr>
              <w:t>300750.SZ</w:t>
            </w:r>
          </w:p>
        </w:tc>
        <w:tc>
          <w:tcPr>
            <w:tcW w:w="1279" w:type="dxa"/>
            <w:tcBorders>
              <w:top w:val="single" w:sz="4" w:space="0" w:color="004097"/>
            </w:tcBorders>
            <w:shd w:val="clear" w:color="auto" w:fill="F1F1F1"/>
          </w:tcPr>
          <w:p>
            <w:pPr>
              <w:pStyle w:val="TableParagraph"/>
              <w:spacing w:before="27"/>
              <w:ind w:left="228" w:right="202"/>
              <w:jc w:val="center"/>
              <w:rPr>
                <w:rFonts w:ascii="楷体_GB2312" w:eastAsia="楷体_GB2312" w:hint="eastAsia"/>
                <w:sz w:val="20"/>
              </w:rPr>
            </w:pPr>
            <w:r>
              <w:rPr>
                <w:rFonts w:ascii="楷体_GB2312" w:eastAsia="楷体_GB2312" w:hint="eastAsia"/>
                <w:sz w:val="20"/>
              </w:rPr>
              <w:t>宁德时代</w:t>
            </w:r>
          </w:p>
        </w:tc>
        <w:tc>
          <w:tcPr>
            <w:tcW w:w="1248" w:type="dxa"/>
            <w:tcBorders>
              <w:top w:val="single" w:sz="4" w:space="0" w:color="004097"/>
            </w:tcBorders>
            <w:shd w:val="clear" w:color="auto" w:fill="F1F1F1"/>
          </w:tcPr>
          <w:p>
            <w:pPr>
              <w:pStyle w:val="TableParagraph"/>
              <w:ind w:left="375"/>
              <w:rPr>
                <w:sz w:val="20"/>
              </w:rPr>
            </w:pPr>
            <w:r>
              <w:rPr>
                <w:sz w:val="20"/>
              </w:rPr>
              <w:t>14.90</w:t>
            </w:r>
          </w:p>
        </w:tc>
        <w:tc>
          <w:tcPr>
            <w:tcW w:w="1247" w:type="dxa"/>
            <w:tcBorders>
              <w:top w:val="single" w:sz="4" w:space="0" w:color="004097"/>
              <w:right w:val="double" w:sz="1" w:space="0" w:color="4F81BC"/>
            </w:tcBorders>
            <w:shd w:val="clear" w:color="auto" w:fill="F1F1F1"/>
          </w:tcPr>
          <w:p>
            <w:pPr>
              <w:pStyle w:val="TableParagraph"/>
              <w:spacing w:before="27"/>
              <w:ind w:left="196" w:right="188"/>
              <w:jc w:val="center"/>
              <w:rPr>
                <w:rFonts w:ascii="楷体_GB2312" w:eastAsia="楷体_GB2312" w:hint="eastAsia"/>
                <w:sz w:val="20"/>
              </w:rPr>
            </w:pPr>
            <w:r>
              <w:rPr>
                <w:rFonts w:ascii="楷体_GB2312" w:eastAsia="楷体_GB2312" w:hint="eastAsia"/>
                <w:sz w:val="20"/>
              </w:rPr>
              <w:t>电气设备</w:t>
            </w:r>
          </w:p>
        </w:tc>
        <w:tc>
          <w:tcPr>
            <w:tcW w:w="1501" w:type="dxa"/>
            <w:tcBorders>
              <w:top w:val="single" w:sz="4" w:space="0" w:color="004097"/>
              <w:left w:val="double" w:sz="1" w:space="0" w:color="4F81BC"/>
            </w:tcBorders>
            <w:shd w:val="clear" w:color="auto" w:fill="F1F1F1"/>
          </w:tcPr>
          <w:p>
            <w:pPr>
              <w:pStyle w:val="TableParagraph"/>
              <w:ind w:left="280"/>
              <w:rPr>
                <w:sz w:val="20"/>
              </w:rPr>
            </w:pPr>
            <w:r>
              <w:rPr>
                <w:sz w:val="20"/>
              </w:rPr>
              <w:t>300285.SZ</w:t>
            </w:r>
          </w:p>
        </w:tc>
        <w:tc>
          <w:tcPr>
            <w:tcW w:w="1282" w:type="dxa"/>
            <w:tcBorders>
              <w:top w:val="single" w:sz="4" w:space="0" w:color="004097"/>
            </w:tcBorders>
            <w:shd w:val="clear" w:color="auto" w:fill="F1F1F1"/>
          </w:tcPr>
          <w:p>
            <w:pPr>
              <w:pStyle w:val="TableParagraph"/>
              <w:spacing w:before="27"/>
              <w:ind w:left="227" w:right="206"/>
              <w:jc w:val="center"/>
              <w:rPr>
                <w:rFonts w:ascii="楷体_GB2312" w:eastAsia="楷体_GB2312" w:hint="eastAsia"/>
                <w:sz w:val="20"/>
              </w:rPr>
            </w:pPr>
            <w:r>
              <w:rPr>
                <w:rFonts w:ascii="楷体_GB2312" w:eastAsia="楷体_GB2312" w:hint="eastAsia"/>
                <w:sz w:val="20"/>
              </w:rPr>
              <w:t>国瓷材料</w:t>
            </w:r>
          </w:p>
        </w:tc>
        <w:tc>
          <w:tcPr>
            <w:tcW w:w="1251" w:type="dxa"/>
            <w:tcBorders>
              <w:top w:val="single" w:sz="4" w:space="0" w:color="004097"/>
            </w:tcBorders>
            <w:shd w:val="clear" w:color="auto" w:fill="F1F1F1"/>
          </w:tcPr>
          <w:p>
            <w:pPr>
              <w:pStyle w:val="TableParagraph"/>
              <w:ind w:left="335"/>
              <w:rPr>
                <w:sz w:val="20"/>
              </w:rPr>
            </w:pPr>
            <w:r>
              <w:rPr>
                <w:sz w:val="20"/>
              </w:rPr>
              <w:t>-15.41</w:t>
            </w:r>
          </w:p>
        </w:tc>
        <w:tc>
          <w:tcPr>
            <w:tcW w:w="1283" w:type="dxa"/>
            <w:tcBorders>
              <w:top w:val="single" w:sz="4" w:space="0" w:color="004097"/>
            </w:tcBorders>
            <w:shd w:val="clear" w:color="auto" w:fill="F1F1F1"/>
          </w:tcPr>
          <w:p>
            <w:pPr>
              <w:pStyle w:val="TableParagraph"/>
              <w:spacing w:before="27"/>
              <w:ind w:left="195" w:right="240"/>
              <w:jc w:val="center"/>
              <w:rPr>
                <w:rFonts w:ascii="楷体_GB2312" w:eastAsia="楷体_GB2312" w:hint="eastAsia"/>
                <w:sz w:val="20"/>
              </w:rPr>
            </w:pPr>
            <w:r>
              <w:rPr>
                <w:rFonts w:ascii="楷体_GB2312" w:eastAsia="楷体_GB2312" w:hint="eastAsia"/>
                <w:sz w:val="20"/>
              </w:rPr>
              <w:t>化工</w:t>
            </w:r>
          </w:p>
        </w:tc>
      </w:tr>
      <w:tr>
        <w:trPr>
          <w:trHeight w:val="338" w:hRule="atLeast"/>
        </w:trPr>
        <w:tc>
          <w:tcPr>
            <w:tcW w:w="1522" w:type="dxa"/>
          </w:tcPr>
          <w:p>
            <w:pPr>
              <w:pStyle w:val="TableParagraph"/>
              <w:ind w:left="287" w:right="231"/>
              <w:jc w:val="center"/>
              <w:rPr>
                <w:sz w:val="20"/>
              </w:rPr>
            </w:pPr>
            <w:r>
              <w:rPr>
                <w:sz w:val="20"/>
              </w:rPr>
              <w:t>603288.SH</w:t>
            </w:r>
          </w:p>
        </w:tc>
        <w:tc>
          <w:tcPr>
            <w:tcW w:w="1279" w:type="dxa"/>
          </w:tcPr>
          <w:p>
            <w:pPr>
              <w:pStyle w:val="TableParagraph"/>
              <w:spacing w:before="28"/>
              <w:ind w:left="228" w:right="202"/>
              <w:jc w:val="center"/>
              <w:rPr>
                <w:rFonts w:ascii="楷体_GB2312" w:eastAsia="楷体_GB2312" w:hint="eastAsia"/>
                <w:sz w:val="20"/>
              </w:rPr>
            </w:pPr>
            <w:r>
              <w:rPr>
                <w:rFonts w:ascii="楷体_GB2312" w:eastAsia="楷体_GB2312" w:hint="eastAsia"/>
                <w:sz w:val="20"/>
              </w:rPr>
              <w:t>海天味业</w:t>
            </w:r>
          </w:p>
        </w:tc>
        <w:tc>
          <w:tcPr>
            <w:tcW w:w="1248" w:type="dxa"/>
          </w:tcPr>
          <w:p>
            <w:pPr>
              <w:pStyle w:val="TableParagraph"/>
              <w:ind w:left="435"/>
              <w:rPr>
                <w:sz w:val="20"/>
              </w:rPr>
            </w:pPr>
            <w:r>
              <w:rPr>
                <w:sz w:val="20"/>
              </w:rPr>
              <w:t>7.18</w:t>
            </w:r>
          </w:p>
        </w:tc>
        <w:tc>
          <w:tcPr>
            <w:tcW w:w="1247" w:type="dxa"/>
            <w:tcBorders>
              <w:right w:val="double" w:sz="1" w:space="0" w:color="4F81BC"/>
            </w:tcBorders>
          </w:tcPr>
          <w:p>
            <w:pPr>
              <w:pStyle w:val="TableParagraph"/>
              <w:spacing w:before="28"/>
              <w:ind w:left="196" w:right="188"/>
              <w:jc w:val="center"/>
              <w:rPr>
                <w:rFonts w:ascii="楷体_GB2312" w:eastAsia="楷体_GB2312" w:hint="eastAsia"/>
                <w:sz w:val="20"/>
              </w:rPr>
            </w:pPr>
            <w:r>
              <w:rPr>
                <w:rFonts w:ascii="楷体_GB2312" w:eastAsia="楷体_GB2312" w:hint="eastAsia"/>
                <w:sz w:val="20"/>
              </w:rPr>
              <w:t>食品饮料</w:t>
            </w:r>
          </w:p>
        </w:tc>
        <w:tc>
          <w:tcPr>
            <w:tcW w:w="1501" w:type="dxa"/>
            <w:tcBorders>
              <w:left w:val="double" w:sz="1" w:space="0" w:color="4F81BC"/>
            </w:tcBorders>
          </w:tcPr>
          <w:p>
            <w:pPr>
              <w:pStyle w:val="TableParagraph"/>
              <w:ind w:left="280"/>
              <w:rPr>
                <w:sz w:val="20"/>
              </w:rPr>
            </w:pPr>
            <w:r>
              <w:rPr>
                <w:sz w:val="20"/>
              </w:rPr>
              <w:t>000002.SZ</w:t>
            </w:r>
          </w:p>
        </w:tc>
        <w:tc>
          <w:tcPr>
            <w:tcW w:w="1282" w:type="dxa"/>
          </w:tcPr>
          <w:p>
            <w:pPr>
              <w:pStyle w:val="TableParagraph"/>
              <w:spacing w:before="28"/>
              <w:ind w:left="229" w:right="206"/>
              <w:jc w:val="center"/>
              <w:rPr>
                <w:sz w:val="20"/>
              </w:rPr>
            </w:pPr>
            <w:r>
              <w:rPr>
                <w:rFonts w:ascii="楷体_GB2312" w:eastAsia="楷体_GB2312" w:hint="eastAsia"/>
                <w:sz w:val="20"/>
              </w:rPr>
              <w:t>万科 </w:t>
            </w:r>
            <w:r>
              <w:rPr>
                <w:sz w:val="20"/>
              </w:rPr>
              <w:t>A</w:t>
            </w:r>
          </w:p>
        </w:tc>
        <w:tc>
          <w:tcPr>
            <w:tcW w:w="1251" w:type="dxa"/>
          </w:tcPr>
          <w:p>
            <w:pPr>
              <w:pStyle w:val="TableParagraph"/>
              <w:ind w:left="335"/>
              <w:rPr>
                <w:sz w:val="20"/>
              </w:rPr>
            </w:pPr>
            <w:r>
              <w:rPr>
                <w:sz w:val="20"/>
              </w:rPr>
              <w:t>-12.84</w:t>
            </w:r>
          </w:p>
        </w:tc>
        <w:tc>
          <w:tcPr>
            <w:tcW w:w="1283" w:type="dxa"/>
          </w:tcPr>
          <w:p>
            <w:pPr>
              <w:pStyle w:val="TableParagraph"/>
              <w:spacing w:before="28"/>
              <w:ind w:left="197" w:right="240"/>
              <w:jc w:val="center"/>
              <w:rPr>
                <w:rFonts w:ascii="楷体_GB2312" w:eastAsia="楷体_GB2312" w:hint="eastAsia"/>
                <w:sz w:val="20"/>
              </w:rPr>
            </w:pPr>
            <w:r>
              <w:rPr>
                <w:rFonts w:ascii="楷体_GB2312" w:eastAsia="楷体_GB2312" w:hint="eastAsia"/>
                <w:sz w:val="20"/>
              </w:rPr>
              <w:t>房地产</w:t>
            </w:r>
          </w:p>
        </w:tc>
      </w:tr>
      <w:tr>
        <w:trPr>
          <w:trHeight w:val="340" w:hRule="atLeast"/>
        </w:trPr>
        <w:tc>
          <w:tcPr>
            <w:tcW w:w="1522" w:type="dxa"/>
            <w:shd w:val="clear" w:color="auto" w:fill="F1F1F1"/>
          </w:tcPr>
          <w:p>
            <w:pPr>
              <w:pStyle w:val="TableParagraph"/>
              <w:ind w:left="287" w:right="230"/>
              <w:jc w:val="center"/>
              <w:rPr>
                <w:sz w:val="20"/>
              </w:rPr>
            </w:pPr>
            <w:r>
              <w:rPr>
                <w:sz w:val="20"/>
              </w:rPr>
              <w:t>002747.SZ</w:t>
            </w:r>
          </w:p>
        </w:tc>
        <w:tc>
          <w:tcPr>
            <w:tcW w:w="1279" w:type="dxa"/>
            <w:shd w:val="clear" w:color="auto" w:fill="F1F1F1"/>
          </w:tcPr>
          <w:p>
            <w:pPr>
              <w:pStyle w:val="TableParagraph"/>
              <w:spacing w:before="28"/>
              <w:ind w:left="226" w:right="202"/>
              <w:jc w:val="center"/>
              <w:rPr>
                <w:rFonts w:ascii="楷体_GB2312" w:eastAsia="楷体_GB2312" w:hint="eastAsia"/>
                <w:sz w:val="20"/>
              </w:rPr>
            </w:pPr>
            <w:r>
              <w:rPr>
                <w:rFonts w:ascii="楷体_GB2312" w:eastAsia="楷体_GB2312" w:hint="eastAsia"/>
                <w:sz w:val="20"/>
              </w:rPr>
              <w:t>埃斯顿</w:t>
            </w:r>
          </w:p>
        </w:tc>
        <w:tc>
          <w:tcPr>
            <w:tcW w:w="1248" w:type="dxa"/>
            <w:shd w:val="clear" w:color="auto" w:fill="F1F1F1"/>
          </w:tcPr>
          <w:p>
            <w:pPr>
              <w:pStyle w:val="TableParagraph"/>
              <w:ind w:left="435"/>
              <w:rPr>
                <w:sz w:val="20"/>
              </w:rPr>
            </w:pPr>
            <w:r>
              <w:rPr>
                <w:sz w:val="20"/>
              </w:rPr>
              <w:t>7.03</w:t>
            </w:r>
          </w:p>
        </w:tc>
        <w:tc>
          <w:tcPr>
            <w:tcW w:w="1247" w:type="dxa"/>
            <w:tcBorders>
              <w:right w:val="double" w:sz="1" w:space="0" w:color="4F81BC"/>
            </w:tcBorders>
            <w:shd w:val="clear" w:color="auto" w:fill="F1F1F1"/>
          </w:tcPr>
          <w:p>
            <w:pPr>
              <w:pStyle w:val="TableParagraph"/>
              <w:spacing w:before="28"/>
              <w:ind w:left="196" w:right="188"/>
              <w:jc w:val="center"/>
              <w:rPr>
                <w:rFonts w:ascii="楷体_GB2312" w:eastAsia="楷体_GB2312" w:hint="eastAsia"/>
                <w:sz w:val="20"/>
              </w:rPr>
            </w:pPr>
            <w:r>
              <w:rPr>
                <w:rFonts w:ascii="楷体_GB2312" w:eastAsia="楷体_GB2312" w:hint="eastAsia"/>
                <w:sz w:val="20"/>
              </w:rPr>
              <w:t>机械设备</w:t>
            </w:r>
          </w:p>
        </w:tc>
        <w:tc>
          <w:tcPr>
            <w:tcW w:w="1501" w:type="dxa"/>
            <w:tcBorders>
              <w:left w:val="double" w:sz="1" w:space="0" w:color="4F81BC"/>
            </w:tcBorders>
            <w:shd w:val="clear" w:color="auto" w:fill="F1F1F1"/>
          </w:tcPr>
          <w:p>
            <w:pPr>
              <w:pStyle w:val="TableParagraph"/>
              <w:ind w:left="268"/>
              <w:rPr>
                <w:sz w:val="20"/>
              </w:rPr>
            </w:pPr>
            <w:r>
              <w:rPr>
                <w:sz w:val="20"/>
              </w:rPr>
              <w:t>601919.SH</w:t>
            </w:r>
          </w:p>
        </w:tc>
        <w:tc>
          <w:tcPr>
            <w:tcW w:w="1282" w:type="dxa"/>
            <w:shd w:val="clear" w:color="auto" w:fill="F1F1F1"/>
          </w:tcPr>
          <w:p>
            <w:pPr>
              <w:pStyle w:val="TableParagraph"/>
              <w:spacing w:before="28"/>
              <w:ind w:left="227" w:right="206"/>
              <w:jc w:val="center"/>
              <w:rPr>
                <w:rFonts w:ascii="楷体_GB2312" w:eastAsia="楷体_GB2312" w:hint="eastAsia"/>
                <w:sz w:val="20"/>
              </w:rPr>
            </w:pPr>
            <w:r>
              <w:rPr>
                <w:rFonts w:ascii="楷体_GB2312" w:eastAsia="楷体_GB2312" w:hint="eastAsia"/>
                <w:sz w:val="20"/>
              </w:rPr>
              <w:t>中远海控</w:t>
            </w:r>
          </w:p>
        </w:tc>
        <w:tc>
          <w:tcPr>
            <w:tcW w:w="1251" w:type="dxa"/>
            <w:shd w:val="clear" w:color="auto" w:fill="F1F1F1"/>
          </w:tcPr>
          <w:p>
            <w:pPr>
              <w:pStyle w:val="TableParagraph"/>
              <w:ind w:left="387"/>
              <w:rPr>
                <w:sz w:val="20"/>
              </w:rPr>
            </w:pPr>
            <w:r>
              <w:rPr>
                <w:sz w:val="20"/>
              </w:rPr>
              <w:t>-6.53</w:t>
            </w:r>
          </w:p>
        </w:tc>
        <w:tc>
          <w:tcPr>
            <w:tcW w:w="1283" w:type="dxa"/>
            <w:shd w:val="clear" w:color="auto" w:fill="F1F1F1"/>
          </w:tcPr>
          <w:p>
            <w:pPr>
              <w:pStyle w:val="TableParagraph"/>
              <w:spacing w:before="28"/>
              <w:ind w:left="195" w:right="240"/>
              <w:jc w:val="center"/>
              <w:rPr>
                <w:rFonts w:ascii="楷体_GB2312" w:eastAsia="楷体_GB2312" w:hint="eastAsia"/>
                <w:sz w:val="20"/>
              </w:rPr>
            </w:pPr>
            <w:r>
              <w:rPr>
                <w:rFonts w:ascii="楷体_GB2312" w:eastAsia="楷体_GB2312" w:hint="eastAsia"/>
                <w:sz w:val="20"/>
              </w:rPr>
              <w:t>交通运输</w:t>
            </w:r>
          </w:p>
        </w:tc>
      </w:tr>
      <w:tr>
        <w:trPr>
          <w:trHeight w:val="340" w:hRule="atLeast"/>
        </w:trPr>
        <w:tc>
          <w:tcPr>
            <w:tcW w:w="1522" w:type="dxa"/>
          </w:tcPr>
          <w:p>
            <w:pPr>
              <w:pStyle w:val="TableParagraph"/>
              <w:ind w:left="287" w:right="231"/>
              <w:jc w:val="center"/>
              <w:rPr>
                <w:sz w:val="20"/>
              </w:rPr>
            </w:pPr>
            <w:r>
              <w:rPr>
                <w:sz w:val="20"/>
              </w:rPr>
              <w:t>600309.SH</w:t>
            </w:r>
          </w:p>
        </w:tc>
        <w:tc>
          <w:tcPr>
            <w:tcW w:w="1279" w:type="dxa"/>
          </w:tcPr>
          <w:p>
            <w:pPr>
              <w:pStyle w:val="TableParagraph"/>
              <w:spacing w:before="28"/>
              <w:ind w:left="228" w:right="202"/>
              <w:jc w:val="center"/>
              <w:rPr>
                <w:rFonts w:ascii="楷体_GB2312" w:eastAsia="楷体_GB2312" w:hint="eastAsia"/>
                <w:sz w:val="20"/>
              </w:rPr>
            </w:pPr>
            <w:r>
              <w:rPr>
                <w:rFonts w:ascii="楷体_GB2312" w:eastAsia="楷体_GB2312" w:hint="eastAsia"/>
                <w:sz w:val="20"/>
              </w:rPr>
              <w:t>万华化学</w:t>
            </w:r>
          </w:p>
        </w:tc>
        <w:tc>
          <w:tcPr>
            <w:tcW w:w="1248" w:type="dxa"/>
          </w:tcPr>
          <w:p>
            <w:pPr>
              <w:pStyle w:val="TableParagraph"/>
              <w:ind w:left="435"/>
              <w:rPr>
                <w:sz w:val="20"/>
              </w:rPr>
            </w:pPr>
            <w:r>
              <w:rPr>
                <w:sz w:val="20"/>
              </w:rPr>
              <w:t>7.01</w:t>
            </w:r>
          </w:p>
        </w:tc>
        <w:tc>
          <w:tcPr>
            <w:tcW w:w="1247" w:type="dxa"/>
            <w:tcBorders>
              <w:right w:val="double" w:sz="1" w:space="0" w:color="4F81BC"/>
            </w:tcBorders>
          </w:tcPr>
          <w:p>
            <w:pPr>
              <w:pStyle w:val="TableParagraph"/>
              <w:spacing w:before="28"/>
              <w:ind w:left="196" w:right="188"/>
              <w:jc w:val="center"/>
              <w:rPr>
                <w:rFonts w:ascii="楷体_GB2312" w:eastAsia="楷体_GB2312" w:hint="eastAsia"/>
                <w:sz w:val="20"/>
              </w:rPr>
            </w:pPr>
            <w:r>
              <w:rPr>
                <w:rFonts w:ascii="楷体_GB2312" w:eastAsia="楷体_GB2312" w:hint="eastAsia"/>
                <w:sz w:val="20"/>
              </w:rPr>
              <w:t>化工</w:t>
            </w:r>
          </w:p>
        </w:tc>
        <w:tc>
          <w:tcPr>
            <w:tcW w:w="1501" w:type="dxa"/>
            <w:tcBorders>
              <w:left w:val="double" w:sz="1" w:space="0" w:color="4F81BC"/>
            </w:tcBorders>
          </w:tcPr>
          <w:p>
            <w:pPr>
              <w:pStyle w:val="TableParagraph"/>
              <w:ind w:left="280"/>
              <w:rPr>
                <w:sz w:val="20"/>
              </w:rPr>
            </w:pPr>
            <w:r>
              <w:rPr>
                <w:sz w:val="20"/>
              </w:rPr>
              <w:t>000001.SZ</w:t>
            </w:r>
          </w:p>
        </w:tc>
        <w:tc>
          <w:tcPr>
            <w:tcW w:w="1282" w:type="dxa"/>
          </w:tcPr>
          <w:p>
            <w:pPr>
              <w:pStyle w:val="TableParagraph"/>
              <w:spacing w:before="28"/>
              <w:ind w:left="227" w:right="206"/>
              <w:jc w:val="center"/>
              <w:rPr>
                <w:rFonts w:ascii="楷体_GB2312" w:eastAsia="楷体_GB2312" w:hint="eastAsia"/>
                <w:sz w:val="20"/>
              </w:rPr>
            </w:pPr>
            <w:r>
              <w:rPr>
                <w:rFonts w:ascii="楷体_GB2312" w:eastAsia="楷体_GB2312" w:hint="eastAsia"/>
                <w:sz w:val="20"/>
              </w:rPr>
              <w:t>平安银行</w:t>
            </w:r>
          </w:p>
        </w:tc>
        <w:tc>
          <w:tcPr>
            <w:tcW w:w="1251" w:type="dxa"/>
          </w:tcPr>
          <w:p>
            <w:pPr>
              <w:pStyle w:val="TableParagraph"/>
              <w:ind w:left="387"/>
              <w:rPr>
                <w:sz w:val="20"/>
              </w:rPr>
            </w:pPr>
            <w:r>
              <w:rPr>
                <w:sz w:val="20"/>
              </w:rPr>
              <w:t>-6.52</w:t>
            </w:r>
          </w:p>
        </w:tc>
        <w:tc>
          <w:tcPr>
            <w:tcW w:w="1283" w:type="dxa"/>
          </w:tcPr>
          <w:p>
            <w:pPr>
              <w:pStyle w:val="TableParagraph"/>
              <w:spacing w:before="28"/>
              <w:ind w:left="195" w:right="240"/>
              <w:jc w:val="center"/>
              <w:rPr>
                <w:rFonts w:ascii="楷体_GB2312" w:eastAsia="楷体_GB2312" w:hint="eastAsia"/>
                <w:sz w:val="20"/>
              </w:rPr>
            </w:pPr>
            <w:r>
              <w:rPr>
                <w:rFonts w:ascii="楷体_GB2312" w:eastAsia="楷体_GB2312" w:hint="eastAsia"/>
                <w:sz w:val="20"/>
              </w:rPr>
              <w:t>银行</w:t>
            </w:r>
          </w:p>
        </w:tc>
      </w:tr>
      <w:tr>
        <w:trPr>
          <w:trHeight w:val="338" w:hRule="atLeast"/>
        </w:trPr>
        <w:tc>
          <w:tcPr>
            <w:tcW w:w="1522" w:type="dxa"/>
            <w:shd w:val="clear" w:color="auto" w:fill="F1F1F1"/>
          </w:tcPr>
          <w:p>
            <w:pPr>
              <w:pStyle w:val="TableParagraph"/>
              <w:ind w:left="287" w:right="230"/>
              <w:jc w:val="center"/>
              <w:rPr>
                <w:sz w:val="20"/>
              </w:rPr>
            </w:pPr>
            <w:r>
              <w:rPr>
                <w:sz w:val="20"/>
              </w:rPr>
              <w:t>002460.SZ</w:t>
            </w:r>
          </w:p>
        </w:tc>
        <w:tc>
          <w:tcPr>
            <w:tcW w:w="1279" w:type="dxa"/>
            <w:shd w:val="clear" w:color="auto" w:fill="F1F1F1"/>
          </w:tcPr>
          <w:p>
            <w:pPr>
              <w:pStyle w:val="TableParagraph"/>
              <w:spacing w:before="28"/>
              <w:ind w:left="228" w:right="202"/>
              <w:jc w:val="center"/>
              <w:rPr>
                <w:rFonts w:ascii="楷体_GB2312" w:eastAsia="楷体_GB2312" w:hint="eastAsia"/>
                <w:sz w:val="20"/>
              </w:rPr>
            </w:pPr>
            <w:r>
              <w:rPr>
                <w:rFonts w:ascii="楷体_GB2312" w:eastAsia="楷体_GB2312" w:hint="eastAsia"/>
                <w:sz w:val="20"/>
              </w:rPr>
              <w:t>赣锋锂业</w:t>
            </w:r>
          </w:p>
        </w:tc>
        <w:tc>
          <w:tcPr>
            <w:tcW w:w="1248" w:type="dxa"/>
            <w:shd w:val="clear" w:color="auto" w:fill="F1F1F1"/>
          </w:tcPr>
          <w:p>
            <w:pPr>
              <w:pStyle w:val="TableParagraph"/>
              <w:ind w:left="428"/>
              <w:rPr>
                <w:sz w:val="20"/>
              </w:rPr>
            </w:pPr>
            <w:r>
              <w:rPr>
                <w:sz w:val="20"/>
              </w:rPr>
              <w:t>6.50</w:t>
            </w:r>
          </w:p>
        </w:tc>
        <w:tc>
          <w:tcPr>
            <w:tcW w:w="1247" w:type="dxa"/>
            <w:tcBorders>
              <w:right w:val="double" w:sz="1" w:space="0" w:color="4F81BC"/>
            </w:tcBorders>
            <w:shd w:val="clear" w:color="auto" w:fill="F1F1F1"/>
          </w:tcPr>
          <w:p>
            <w:pPr>
              <w:pStyle w:val="TableParagraph"/>
              <w:spacing w:before="28"/>
              <w:ind w:left="196" w:right="188"/>
              <w:jc w:val="center"/>
              <w:rPr>
                <w:rFonts w:ascii="楷体_GB2312" w:eastAsia="楷体_GB2312" w:hint="eastAsia"/>
                <w:sz w:val="20"/>
              </w:rPr>
            </w:pPr>
            <w:r>
              <w:rPr>
                <w:rFonts w:ascii="楷体_GB2312" w:eastAsia="楷体_GB2312" w:hint="eastAsia"/>
                <w:sz w:val="20"/>
              </w:rPr>
              <w:t>有色金属</w:t>
            </w:r>
          </w:p>
        </w:tc>
        <w:tc>
          <w:tcPr>
            <w:tcW w:w="1501" w:type="dxa"/>
            <w:tcBorders>
              <w:left w:val="double" w:sz="1" w:space="0" w:color="4F81BC"/>
            </w:tcBorders>
            <w:shd w:val="clear" w:color="auto" w:fill="F1F1F1"/>
          </w:tcPr>
          <w:p>
            <w:pPr>
              <w:pStyle w:val="TableParagraph"/>
              <w:ind w:left="268"/>
              <w:rPr>
                <w:sz w:val="20"/>
              </w:rPr>
            </w:pPr>
            <w:r>
              <w:rPr>
                <w:sz w:val="20"/>
              </w:rPr>
              <w:t>600031.SH</w:t>
            </w:r>
          </w:p>
        </w:tc>
        <w:tc>
          <w:tcPr>
            <w:tcW w:w="1282" w:type="dxa"/>
            <w:shd w:val="clear" w:color="auto" w:fill="F1F1F1"/>
          </w:tcPr>
          <w:p>
            <w:pPr>
              <w:pStyle w:val="TableParagraph"/>
              <w:spacing w:before="28"/>
              <w:ind w:left="227" w:right="206"/>
              <w:jc w:val="center"/>
              <w:rPr>
                <w:rFonts w:ascii="楷体_GB2312" w:eastAsia="楷体_GB2312" w:hint="eastAsia"/>
                <w:sz w:val="20"/>
              </w:rPr>
            </w:pPr>
            <w:r>
              <w:rPr>
                <w:rFonts w:ascii="楷体_GB2312" w:eastAsia="楷体_GB2312" w:hint="eastAsia"/>
                <w:sz w:val="20"/>
              </w:rPr>
              <w:t>三一重工</w:t>
            </w:r>
          </w:p>
        </w:tc>
        <w:tc>
          <w:tcPr>
            <w:tcW w:w="1251" w:type="dxa"/>
            <w:shd w:val="clear" w:color="auto" w:fill="F1F1F1"/>
          </w:tcPr>
          <w:p>
            <w:pPr>
              <w:pStyle w:val="TableParagraph"/>
              <w:ind w:left="387"/>
              <w:rPr>
                <w:sz w:val="20"/>
              </w:rPr>
            </w:pPr>
            <w:r>
              <w:rPr>
                <w:sz w:val="20"/>
              </w:rPr>
              <w:t>-5.69</w:t>
            </w:r>
          </w:p>
        </w:tc>
        <w:tc>
          <w:tcPr>
            <w:tcW w:w="1283" w:type="dxa"/>
            <w:shd w:val="clear" w:color="auto" w:fill="F1F1F1"/>
          </w:tcPr>
          <w:p>
            <w:pPr>
              <w:pStyle w:val="TableParagraph"/>
              <w:spacing w:before="28"/>
              <w:ind w:left="195" w:right="240"/>
              <w:jc w:val="center"/>
              <w:rPr>
                <w:rFonts w:ascii="楷体_GB2312" w:eastAsia="楷体_GB2312" w:hint="eastAsia"/>
                <w:sz w:val="20"/>
              </w:rPr>
            </w:pPr>
            <w:r>
              <w:rPr>
                <w:rFonts w:ascii="楷体_GB2312" w:eastAsia="楷体_GB2312" w:hint="eastAsia"/>
                <w:sz w:val="20"/>
              </w:rPr>
              <w:t>机械设备</w:t>
            </w:r>
          </w:p>
        </w:tc>
      </w:tr>
      <w:tr>
        <w:trPr>
          <w:trHeight w:val="340" w:hRule="atLeast"/>
        </w:trPr>
        <w:tc>
          <w:tcPr>
            <w:tcW w:w="1522" w:type="dxa"/>
          </w:tcPr>
          <w:p>
            <w:pPr>
              <w:pStyle w:val="TableParagraph"/>
              <w:ind w:left="287" w:right="230"/>
              <w:jc w:val="center"/>
              <w:rPr>
                <w:sz w:val="20"/>
              </w:rPr>
            </w:pPr>
            <w:r>
              <w:rPr>
                <w:sz w:val="20"/>
              </w:rPr>
              <w:t>300450.SZ</w:t>
            </w:r>
          </w:p>
        </w:tc>
        <w:tc>
          <w:tcPr>
            <w:tcW w:w="1279" w:type="dxa"/>
          </w:tcPr>
          <w:p>
            <w:pPr>
              <w:pStyle w:val="TableParagraph"/>
              <w:spacing w:before="28"/>
              <w:ind w:left="228" w:right="202"/>
              <w:jc w:val="center"/>
              <w:rPr>
                <w:rFonts w:ascii="楷体_GB2312" w:eastAsia="楷体_GB2312" w:hint="eastAsia"/>
                <w:sz w:val="20"/>
              </w:rPr>
            </w:pPr>
            <w:r>
              <w:rPr>
                <w:rFonts w:ascii="楷体_GB2312" w:eastAsia="楷体_GB2312" w:hint="eastAsia"/>
                <w:sz w:val="20"/>
              </w:rPr>
              <w:t>先导智能</w:t>
            </w:r>
          </w:p>
        </w:tc>
        <w:tc>
          <w:tcPr>
            <w:tcW w:w="1248" w:type="dxa"/>
          </w:tcPr>
          <w:p>
            <w:pPr>
              <w:pStyle w:val="TableParagraph"/>
              <w:ind w:left="428"/>
              <w:rPr>
                <w:sz w:val="20"/>
              </w:rPr>
            </w:pPr>
            <w:r>
              <w:rPr>
                <w:sz w:val="20"/>
              </w:rPr>
              <w:t>5.12</w:t>
            </w:r>
          </w:p>
        </w:tc>
        <w:tc>
          <w:tcPr>
            <w:tcW w:w="1247" w:type="dxa"/>
            <w:tcBorders>
              <w:right w:val="double" w:sz="1" w:space="0" w:color="4F81BC"/>
            </w:tcBorders>
          </w:tcPr>
          <w:p>
            <w:pPr>
              <w:pStyle w:val="TableParagraph"/>
              <w:spacing w:before="28"/>
              <w:ind w:left="196" w:right="188"/>
              <w:jc w:val="center"/>
              <w:rPr>
                <w:rFonts w:ascii="楷体_GB2312" w:eastAsia="楷体_GB2312" w:hint="eastAsia"/>
                <w:sz w:val="20"/>
              </w:rPr>
            </w:pPr>
            <w:r>
              <w:rPr>
                <w:rFonts w:ascii="楷体_GB2312" w:eastAsia="楷体_GB2312" w:hint="eastAsia"/>
                <w:sz w:val="20"/>
              </w:rPr>
              <w:t>机械设备</w:t>
            </w:r>
          </w:p>
        </w:tc>
        <w:tc>
          <w:tcPr>
            <w:tcW w:w="1501" w:type="dxa"/>
            <w:tcBorders>
              <w:left w:val="double" w:sz="1" w:space="0" w:color="4F81BC"/>
            </w:tcBorders>
          </w:tcPr>
          <w:p>
            <w:pPr>
              <w:pStyle w:val="TableParagraph"/>
              <w:ind w:left="280"/>
              <w:rPr>
                <w:sz w:val="20"/>
              </w:rPr>
            </w:pPr>
            <w:r>
              <w:rPr>
                <w:sz w:val="20"/>
              </w:rPr>
              <w:t>002812.SZ</w:t>
            </w:r>
          </w:p>
        </w:tc>
        <w:tc>
          <w:tcPr>
            <w:tcW w:w="1282" w:type="dxa"/>
          </w:tcPr>
          <w:p>
            <w:pPr>
              <w:pStyle w:val="TableParagraph"/>
              <w:spacing w:before="28"/>
              <w:ind w:left="227" w:right="206"/>
              <w:jc w:val="center"/>
              <w:rPr>
                <w:rFonts w:ascii="楷体_GB2312" w:eastAsia="楷体_GB2312" w:hint="eastAsia"/>
                <w:sz w:val="20"/>
              </w:rPr>
            </w:pPr>
            <w:r>
              <w:rPr>
                <w:rFonts w:ascii="楷体_GB2312" w:eastAsia="楷体_GB2312" w:hint="eastAsia"/>
                <w:sz w:val="20"/>
              </w:rPr>
              <w:t>恩捷股份</w:t>
            </w:r>
          </w:p>
        </w:tc>
        <w:tc>
          <w:tcPr>
            <w:tcW w:w="1251" w:type="dxa"/>
          </w:tcPr>
          <w:p>
            <w:pPr>
              <w:pStyle w:val="TableParagraph"/>
              <w:ind w:left="390"/>
              <w:rPr>
                <w:sz w:val="20"/>
              </w:rPr>
            </w:pPr>
            <w:r>
              <w:rPr>
                <w:sz w:val="20"/>
              </w:rPr>
              <w:t>-4.55</w:t>
            </w:r>
          </w:p>
        </w:tc>
        <w:tc>
          <w:tcPr>
            <w:tcW w:w="1283" w:type="dxa"/>
          </w:tcPr>
          <w:p>
            <w:pPr>
              <w:pStyle w:val="TableParagraph"/>
              <w:spacing w:before="28"/>
              <w:ind w:left="195" w:right="240"/>
              <w:jc w:val="center"/>
              <w:rPr>
                <w:rFonts w:ascii="楷体_GB2312" w:eastAsia="楷体_GB2312" w:hint="eastAsia"/>
                <w:sz w:val="20"/>
              </w:rPr>
            </w:pPr>
            <w:r>
              <w:rPr>
                <w:rFonts w:ascii="楷体_GB2312" w:eastAsia="楷体_GB2312" w:hint="eastAsia"/>
                <w:sz w:val="20"/>
              </w:rPr>
              <w:t>化工</w:t>
            </w:r>
          </w:p>
        </w:tc>
      </w:tr>
      <w:tr>
        <w:trPr>
          <w:trHeight w:val="340" w:hRule="atLeast"/>
        </w:trPr>
        <w:tc>
          <w:tcPr>
            <w:tcW w:w="1522" w:type="dxa"/>
            <w:shd w:val="clear" w:color="auto" w:fill="F1F1F1"/>
          </w:tcPr>
          <w:p>
            <w:pPr>
              <w:pStyle w:val="TableParagraph"/>
              <w:ind w:left="287" w:right="230"/>
              <w:jc w:val="center"/>
              <w:rPr>
                <w:sz w:val="20"/>
              </w:rPr>
            </w:pPr>
            <w:r>
              <w:rPr>
                <w:sz w:val="20"/>
              </w:rPr>
              <w:t>300751.SZ</w:t>
            </w:r>
          </w:p>
        </w:tc>
        <w:tc>
          <w:tcPr>
            <w:tcW w:w="1279" w:type="dxa"/>
            <w:shd w:val="clear" w:color="auto" w:fill="F1F1F1"/>
          </w:tcPr>
          <w:p>
            <w:pPr>
              <w:pStyle w:val="TableParagraph"/>
              <w:spacing w:before="28"/>
              <w:ind w:left="228" w:right="202"/>
              <w:jc w:val="center"/>
              <w:rPr>
                <w:rFonts w:ascii="楷体_GB2312" w:eastAsia="楷体_GB2312" w:hint="eastAsia"/>
                <w:sz w:val="20"/>
              </w:rPr>
            </w:pPr>
            <w:r>
              <w:rPr>
                <w:rFonts w:ascii="楷体_GB2312" w:eastAsia="楷体_GB2312" w:hint="eastAsia"/>
                <w:sz w:val="20"/>
              </w:rPr>
              <w:t>迈为股份</w:t>
            </w:r>
          </w:p>
        </w:tc>
        <w:tc>
          <w:tcPr>
            <w:tcW w:w="1248" w:type="dxa"/>
            <w:shd w:val="clear" w:color="auto" w:fill="F1F1F1"/>
          </w:tcPr>
          <w:p>
            <w:pPr>
              <w:pStyle w:val="TableParagraph"/>
              <w:ind w:left="430"/>
              <w:rPr>
                <w:sz w:val="20"/>
              </w:rPr>
            </w:pPr>
            <w:r>
              <w:rPr>
                <w:sz w:val="20"/>
              </w:rPr>
              <w:t>4.94</w:t>
            </w:r>
          </w:p>
        </w:tc>
        <w:tc>
          <w:tcPr>
            <w:tcW w:w="1247" w:type="dxa"/>
            <w:tcBorders>
              <w:right w:val="double" w:sz="1" w:space="0" w:color="4F81BC"/>
            </w:tcBorders>
            <w:shd w:val="clear" w:color="auto" w:fill="F1F1F1"/>
          </w:tcPr>
          <w:p>
            <w:pPr>
              <w:pStyle w:val="TableParagraph"/>
              <w:spacing w:before="28"/>
              <w:ind w:left="196" w:right="188"/>
              <w:jc w:val="center"/>
              <w:rPr>
                <w:rFonts w:ascii="楷体_GB2312" w:eastAsia="楷体_GB2312" w:hint="eastAsia"/>
                <w:sz w:val="20"/>
              </w:rPr>
            </w:pPr>
            <w:r>
              <w:rPr>
                <w:rFonts w:ascii="楷体_GB2312" w:eastAsia="楷体_GB2312" w:hint="eastAsia"/>
                <w:sz w:val="20"/>
              </w:rPr>
              <w:t>机械设备</w:t>
            </w:r>
          </w:p>
        </w:tc>
        <w:tc>
          <w:tcPr>
            <w:tcW w:w="1501" w:type="dxa"/>
            <w:tcBorders>
              <w:left w:val="double" w:sz="1" w:space="0" w:color="4F81BC"/>
            </w:tcBorders>
            <w:shd w:val="clear" w:color="auto" w:fill="F1F1F1"/>
          </w:tcPr>
          <w:p>
            <w:pPr>
              <w:pStyle w:val="TableParagraph"/>
              <w:ind w:left="280"/>
              <w:rPr>
                <w:sz w:val="20"/>
              </w:rPr>
            </w:pPr>
            <w:r>
              <w:rPr>
                <w:sz w:val="20"/>
              </w:rPr>
              <w:t>300782.SZ</w:t>
            </w:r>
          </w:p>
        </w:tc>
        <w:tc>
          <w:tcPr>
            <w:tcW w:w="1282" w:type="dxa"/>
            <w:shd w:val="clear" w:color="auto" w:fill="F1F1F1"/>
          </w:tcPr>
          <w:p>
            <w:pPr>
              <w:pStyle w:val="TableParagraph"/>
              <w:spacing w:before="28"/>
              <w:ind w:left="229" w:right="206"/>
              <w:jc w:val="center"/>
              <w:rPr>
                <w:rFonts w:ascii="楷体_GB2312" w:eastAsia="楷体_GB2312" w:hint="eastAsia"/>
                <w:sz w:val="20"/>
              </w:rPr>
            </w:pPr>
            <w:r>
              <w:rPr>
                <w:rFonts w:ascii="楷体_GB2312" w:eastAsia="楷体_GB2312" w:hint="eastAsia"/>
                <w:sz w:val="20"/>
              </w:rPr>
              <w:t>卓胜微</w:t>
            </w:r>
          </w:p>
        </w:tc>
        <w:tc>
          <w:tcPr>
            <w:tcW w:w="1251" w:type="dxa"/>
            <w:shd w:val="clear" w:color="auto" w:fill="F1F1F1"/>
          </w:tcPr>
          <w:p>
            <w:pPr>
              <w:pStyle w:val="TableParagraph"/>
              <w:ind w:left="390"/>
              <w:rPr>
                <w:sz w:val="20"/>
              </w:rPr>
            </w:pPr>
            <w:r>
              <w:rPr>
                <w:sz w:val="20"/>
              </w:rPr>
              <w:t>-4.47</w:t>
            </w:r>
          </w:p>
        </w:tc>
        <w:tc>
          <w:tcPr>
            <w:tcW w:w="1283" w:type="dxa"/>
            <w:shd w:val="clear" w:color="auto" w:fill="F1F1F1"/>
          </w:tcPr>
          <w:p>
            <w:pPr>
              <w:pStyle w:val="TableParagraph"/>
              <w:spacing w:before="28"/>
              <w:ind w:left="195" w:right="240"/>
              <w:jc w:val="center"/>
              <w:rPr>
                <w:rFonts w:ascii="楷体_GB2312" w:eastAsia="楷体_GB2312" w:hint="eastAsia"/>
                <w:sz w:val="20"/>
              </w:rPr>
            </w:pPr>
            <w:r>
              <w:rPr>
                <w:rFonts w:ascii="楷体_GB2312" w:eastAsia="楷体_GB2312" w:hint="eastAsia"/>
                <w:sz w:val="20"/>
              </w:rPr>
              <w:t>电子</w:t>
            </w:r>
          </w:p>
        </w:tc>
      </w:tr>
      <w:tr>
        <w:trPr>
          <w:trHeight w:val="338" w:hRule="atLeast"/>
        </w:trPr>
        <w:tc>
          <w:tcPr>
            <w:tcW w:w="1522" w:type="dxa"/>
          </w:tcPr>
          <w:p>
            <w:pPr>
              <w:pStyle w:val="TableParagraph"/>
              <w:ind w:left="286" w:right="231"/>
              <w:jc w:val="center"/>
              <w:rPr>
                <w:sz w:val="20"/>
              </w:rPr>
            </w:pPr>
            <w:r>
              <w:rPr>
                <w:sz w:val="20"/>
              </w:rPr>
              <w:t>002594.SZ</w:t>
            </w:r>
          </w:p>
        </w:tc>
        <w:tc>
          <w:tcPr>
            <w:tcW w:w="1279" w:type="dxa"/>
          </w:tcPr>
          <w:p>
            <w:pPr>
              <w:pStyle w:val="TableParagraph"/>
              <w:spacing w:before="28"/>
              <w:ind w:left="226" w:right="202"/>
              <w:jc w:val="center"/>
              <w:rPr>
                <w:rFonts w:ascii="楷体_GB2312" w:eastAsia="楷体_GB2312" w:hint="eastAsia"/>
                <w:sz w:val="20"/>
              </w:rPr>
            </w:pPr>
            <w:r>
              <w:rPr>
                <w:rFonts w:ascii="楷体_GB2312" w:eastAsia="楷体_GB2312" w:hint="eastAsia"/>
                <w:sz w:val="20"/>
              </w:rPr>
              <w:t>比亚迪</w:t>
            </w:r>
          </w:p>
        </w:tc>
        <w:tc>
          <w:tcPr>
            <w:tcW w:w="1248" w:type="dxa"/>
          </w:tcPr>
          <w:p>
            <w:pPr>
              <w:pStyle w:val="TableParagraph"/>
              <w:ind w:left="430"/>
              <w:rPr>
                <w:sz w:val="20"/>
              </w:rPr>
            </w:pPr>
            <w:r>
              <w:rPr>
                <w:sz w:val="20"/>
              </w:rPr>
              <w:t>4.57</w:t>
            </w:r>
          </w:p>
        </w:tc>
        <w:tc>
          <w:tcPr>
            <w:tcW w:w="1247" w:type="dxa"/>
            <w:tcBorders>
              <w:right w:val="double" w:sz="1" w:space="0" w:color="4F81BC"/>
            </w:tcBorders>
          </w:tcPr>
          <w:p>
            <w:pPr>
              <w:pStyle w:val="TableParagraph"/>
              <w:spacing w:before="28"/>
              <w:ind w:left="196" w:right="188"/>
              <w:jc w:val="center"/>
              <w:rPr>
                <w:rFonts w:ascii="楷体_GB2312" w:eastAsia="楷体_GB2312" w:hint="eastAsia"/>
                <w:sz w:val="20"/>
              </w:rPr>
            </w:pPr>
            <w:r>
              <w:rPr>
                <w:rFonts w:ascii="楷体_GB2312" w:eastAsia="楷体_GB2312" w:hint="eastAsia"/>
                <w:sz w:val="20"/>
              </w:rPr>
              <w:t>汽车</w:t>
            </w:r>
          </w:p>
        </w:tc>
        <w:tc>
          <w:tcPr>
            <w:tcW w:w="1501" w:type="dxa"/>
            <w:tcBorders>
              <w:left w:val="double" w:sz="1" w:space="0" w:color="4F81BC"/>
            </w:tcBorders>
          </w:tcPr>
          <w:p>
            <w:pPr>
              <w:pStyle w:val="TableParagraph"/>
              <w:ind w:left="280"/>
              <w:rPr>
                <w:sz w:val="20"/>
              </w:rPr>
            </w:pPr>
            <w:r>
              <w:rPr>
                <w:sz w:val="20"/>
              </w:rPr>
              <w:t>002138.SZ</w:t>
            </w:r>
          </w:p>
        </w:tc>
        <w:tc>
          <w:tcPr>
            <w:tcW w:w="1282" w:type="dxa"/>
          </w:tcPr>
          <w:p>
            <w:pPr>
              <w:pStyle w:val="TableParagraph"/>
              <w:spacing w:before="28"/>
              <w:ind w:left="227" w:right="206"/>
              <w:jc w:val="center"/>
              <w:rPr>
                <w:rFonts w:ascii="楷体_GB2312" w:eastAsia="楷体_GB2312" w:hint="eastAsia"/>
                <w:sz w:val="20"/>
              </w:rPr>
            </w:pPr>
            <w:r>
              <w:rPr>
                <w:rFonts w:ascii="楷体_GB2312" w:eastAsia="楷体_GB2312" w:hint="eastAsia"/>
                <w:sz w:val="20"/>
              </w:rPr>
              <w:t>顺络电子</w:t>
            </w:r>
          </w:p>
        </w:tc>
        <w:tc>
          <w:tcPr>
            <w:tcW w:w="1251" w:type="dxa"/>
          </w:tcPr>
          <w:p>
            <w:pPr>
              <w:pStyle w:val="TableParagraph"/>
              <w:ind w:left="387"/>
              <w:rPr>
                <w:sz w:val="20"/>
              </w:rPr>
            </w:pPr>
            <w:r>
              <w:rPr>
                <w:sz w:val="20"/>
              </w:rPr>
              <w:t>-3.62</w:t>
            </w:r>
          </w:p>
        </w:tc>
        <w:tc>
          <w:tcPr>
            <w:tcW w:w="1283" w:type="dxa"/>
          </w:tcPr>
          <w:p>
            <w:pPr>
              <w:pStyle w:val="TableParagraph"/>
              <w:spacing w:before="28"/>
              <w:ind w:left="195" w:right="240"/>
              <w:jc w:val="center"/>
              <w:rPr>
                <w:rFonts w:ascii="楷体_GB2312" w:eastAsia="楷体_GB2312" w:hint="eastAsia"/>
                <w:sz w:val="20"/>
              </w:rPr>
            </w:pPr>
            <w:r>
              <w:rPr>
                <w:rFonts w:ascii="楷体_GB2312" w:eastAsia="楷体_GB2312" w:hint="eastAsia"/>
                <w:sz w:val="20"/>
              </w:rPr>
              <w:t>电子</w:t>
            </w:r>
          </w:p>
        </w:tc>
      </w:tr>
      <w:tr>
        <w:trPr>
          <w:trHeight w:val="341" w:hRule="atLeast"/>
        </w:trPr>
        <w:tc>
          <w:tcPr>
            <w:tcW w:w="1522" w:type="dxa"/>
            <w:shd w:val="clear" w:color="auto" w:fill="F1F1F1"/>
          </w:tcPr>
          <w:p>
            <w:pPr>
              <w:pStyle w:val="TableParagraph"/>
              <w:ind w:left="287" w:right="231"/>
              <w:jc w:val="center"/>
              <w:rPr>
                <w:sz w:val="20"/>
              </w:rPr>
            </w:pPr>
            <w:r>
              <w:rPr>
                <w:sz w:val="20"/>
              </w:rPr>
              <w:t>601318.SH</w:t>
            </w:r>
          </w:p>
        </w:tc>
        <w:tc>
          <w:tcPr>
            <w:tcW w:w="1279" w:type="dxa"/>
            <w:shd w:val="clear" w:color="auto" w:fill="F1F1F1"/>
          </w:tcPr>
          <w:p>
            <w:pPr>
              <w:pStyle w:val="TableParagraph"/>
              <w:spacing w:before="28"/>
              <w:ind w:left="228" w:right="202"/>
              <w:jc w:val="center"/>
              <w:rPr>
                <w:rFonts w:ascii="楷体_GB2312" w:eastAsia="楷体_GB2312" w:hint="eastAsia"/>
                <w:sz w:val="20"/>
              </w:rPr>
            </w:pPr>
            <w:r>
              <w:rPr>
                <w:rFonts w:ascii="楷体_GB2312" w:eastAsia="楷体_GB2312" w:hint="eastAsia"/>
                <w:sz w:val="20"/>
              </w:rPr>
              <w:t>中国平安</w:t>
            </w:r>
          </w:p>
        </w:tc>
        <w:tc>
          <w:tcPr>
            <w:tcW w:w="1248" w:type="dxa"/>
            <w:shd w:val="clear" w:color="auto" w:fill="F1F1F1"/>
          </w:tcPr>
          <w:p>
            <w:pPr>
              <w:pStyle w:val="TableParagraph"/>
              <w:ind w:left="430"/>
              <w:rPr>
                <w:sz w:val="20"/>
              </w:rPr>
            </w:pPr>
            <w:r>
              <w:rPr>
                <w:sz w:val="20"/>
              </w:rPr>
              <w:t>4.09</w:t>
            </w:r>
          </w:p>
        </w:tc>
        <w:tc>
          <w:tcPr>
            <w:tcW w:w="1247" w:type="dxa"/>
            <w:tcBorders>
              <w:right w:val="double" w:sz="1" w:space="0" w:color="4F81BC"/>
            </w:tcBorders>
            <w:shd w:val="clear" w:color="auto" w:fill="F1F1F1"/>
          </w:tcPr>
          <w:p>
            <w:pPr>
              <w:pStyle w:val="TableParagraph"/>
              <w:spacing w:before="28"/>
              <w:ind w:left="196" w:right="188"/>
              <w:jc w:val="center"/>
              <w:rPr>
                <w:rFonts w:ascii="楷体_GB2312" w:eastAsia="楷体_GB2312" w:hint="eastAsia"/>
                <w:sz w:val="20"/>
              </w:rPr>
            </w:pPr>
            <w:r>
              <w:rPr>
                <w:rFonts w:ascii="楷体_GB2312" w:eastAsia="楷体_GB2312" w:hint="eastAsia"/>
                <w:sz w:val="20"/>
              </w:rPr>
              <w:t>非银金融</w:t>
            </w:r>
          </w:p>
        </w:tc>
        <w:tc>
          <w:tcPr>
            <w:tcW w:w="1501" w:type="dxa"/>
            <w:tcBorders>
              <w:left w:val="double" w:sz="1" w:space="0" w:color="4F81BC"/>
            </w:tcBorders>
            <w:shd w:val="clear" w:color="auto" w:fill="F1F1F1"/>
          </w:tcPr>
          <w:p>
            <w:pPr>
              <w:pStyle w:val="TableParagraph"/>
              <w:ind w:left="280"/>
              <w:rPr>
                <w:sz w:val="20"/>
              </w:rPr>
            </w:pPr>
            <w:r>
              <w:rPr>
                <w:sz w:val="20"/>
              </w:rPr>
              <w:t>002463.SZ</w:t>
            </w:r>
          </w:p>
        </w:tc>
        <w:tc>
          <w:tcPr>
            <w:tcW w:w="1282" w:type="dxa"/>
            <w:shd w:val="clear" w:color="auto" w:fill="F1F1F1"/>
          </w:tcPr>
          <w:p>
            <w:pPr>
              <w:pStyle w:val="TableParagraph"/>
              <w:spacing w:before="28"/>
              <w:ind w:left="227" w:right="206"/>
              <w:jc w:val="center"/>
              <w:rPr>
                <w:rFonts w:ascii="楷体_GB2312" w:eastAsia="楷体_GB2312" w:hint="eastAsia"/>
                <w:sz w:val="20"/>
              </w:rPr>
            </w:pPr>
            <w:r>
              <w:rPr>
                <w:rFonts w:ascii="楷体_GB2312" w:eastAsia="楷体_GB2312" w:hint="eastAsia"/>
                <w:sz w:val="20"/>
              </w:rPr>
              <w:t>沪电股份</w:t>
            </w:r>
          </w:p>
        </w:tc>
        <w:tc>
          <w:tcPr>
            <w:tcW w:w="1251" w:type="dxa"/>
            <w:shd w:val="clear" w:color="auto" w:fill="F1F1F1"/>
          </w:tcPr>
          <w:p>
            <w:pPr>
              <w:pStyle w:val="TableParagraph"/>
              <w:ind w:left="387"/>
              <w:rPr>
                <w:sz w:val="20"/>
              </w:rPr>
            </w:pPr>
            <w:r>
              <w:rPr>
                <w:sz w:val="20"/>
              </w:rPr>
              <w:t>-3.55</w:t>
            </w:r>
          </w:p>
        </w:tc>
        <w:tc>
          <w:tcPr>
            <w:tcW w:w="1283" w:type="dxa"/>
            <w:shd w:val="clear" w:color="auto" w:fill="F1F1F1"/>
          </w:tcPr>
          <w:p>
            <w:pPr>
              <w:pStyle w:val="TableParagraph"/>
              <w:spacing w:before="28"/>
              <w:ind w:left="195" w:right="240"/>
              <w:jc w:val="center"/>
              <w:rPr>
                <w:rFonts w:ascii="楷体_GB2312" w:eastAsia="楷体_GB2312" w:hint="eastAsia"/>
                <w:sz w:val="20"/>
              </w:rPr>
            </w:pPr>
            <w:r>
              <w:rPr>
                <w:rFonts w:ascii="楷体_GB2312" w:eastAsia="楷体_GB2312" w:hint="eastAsia"/>
                <w:sz w:val="20"/>
              </w:rPr>
              <w:t>电子</w:t>
            </w:r>
          </w:p>
        </w:tc>
      </w:tr>
      <w:tr>
        <w:trPr>
          <w:trHeight w:val="340" w:hRule="atLeast"/>
        </w:trPr>
        <w:tc>
          <w:tcPr>
            <w:tcW w:w="1522" w:type="dxa"/>
            <w:tcBorders>
              <w:bottom w:val="single" w:sz="4" w:space="0" w:color="004097"/>
            </w:tcBorders>
          </w:tcPr>
          <w:p>
            <w:pPr>
              <w:pStyle w:val="TableParagraph"/>
              <w:ind w:left="287" w:right="230"/>
              <w:jc w:val="center"/>
              <w:rPr>
                <w:sz w:val="20"/>
              </w:rPr>
            </w:pPr>
            <w:r>
              <w:rPr>
                <w:sz w:val="20"/>
              </w:rPr>
              <w:t>002139.SZ</w:t>
            </w:r>
          </w:p>
        </w:tc>
        <w:tc>
          <w:tcPr>
            <w:tcW w:w="1279" w:type="dxa"/>
            <w:tcBorders>
              <w:bottom w:val="single" w:sz="4" w:space="0" w:color="004097"/>
            </w:tcBorders>
          </w:tcPr>
          <w:p>
            <w:pPr>
              <w:pStyle w:val="TableParagraph"/>
              <w:spacing w:before="28"/>
              <w:ind w:left="228" w:right="202"/>
              <w:jc w:val="center"/>
              <w:rPr>
                <w:rFonts w:ascii="楷体_GB2312" w:eastAsia="楷体_GB2312" w:hint="eastAsia"/>
                <w:sz w:val="20"/>
              </w:rPr>
            </w:pPr>
            <w:r>
              <w:rPr>
                <w:rFonts w:ascii="楷体_GB2312" w:eastAsia="楷体_GB2312" w:hint="eastAsia"/>
                <w:sz w:val="20"/>
              </w:rPr>
              <w:t>拓邦股份</w:t>
            </w:r>
          </w:p>
        </w:tc>
        <w:tc>
          <w:tcPr>
            <w:tcW w:w="1248" w:type="dxa"/>
            <w:tcBorders>
              <w:bottom w:val="single" w:sz="4" w:space="0" w:color="004097"/>
            </w:tcBorders>
          </w:tcPr>
          <w:p>
            <w:pPr>
              <w:pStyle w:val="TableParagraph"/>
              <w:ind w:left="428"/>
              <w:rPr>
                <w:sz w:val="20"/>
              </w:rPr>
            </w:pPr>
            <w:r>
              <w:rPr>
                <w:sz w:val="20"/>
              </w:rPr>
              <w:t>3.95</w:t>
            </w:r>
          </w:p>
        </w:tc>
        <w:tc>
          <w:tcPr>
            <w:tcW w:w="1247" w:type="dxa"/>
            <w:tcBorders>
              <w:bottom w:val="single" w:sz="4" w:space="0" w:color="004097"/>
              <w:right w:val="double" w:sz="1" w:space="0" w:color="4F81BC"/>
            </w:tcBorders>
          </w:tcPr>
          <w:p>
            <w:pPr>
              <w:pStyle w:val="TableParagraph"/>
              <w:spacing w:before="28"/>
              <w:ind w:left="196" w:right="188"/>
              <w:jc w:val="center"/>
              <w:rPr>
                <w:rFonts w:ascii="楷体_GB2312" w:eastAsia="楷体_GB2312" w:hint="eastAsia"/>
                <w:sz w:val="20"/>
              </w:rPr>
            </w:pPr>
            <w:r>
              <w:rPr>
                <w:rFonts w:ascii="楷体_GB2312" w:eastAsia="楷体_GB2312" w:hint="eastAsia"/>
                <w:sz w:val="20"/>
              </w:rPr>
              <w:t>电子</w:t>
            </w:r>
          </w:p>
        </w:tc>
        <w:tc>
          <w:tcPr>
            <w:tcW w:w="1501" w:type="dxa"/>
            <w:tcBorders>
              <w:left w:val="double" w:sz="1" w:space="0" w:color="4F81BC"/>
              <w:bottom w:val="single" w:sz="4" w:space="0" w:color="004097"/>
            </w:tcBorders>
          </w:tcPr>
          <w:p>
            <w:pPr>
              <w:pStyle w:val="TableParagraph"/>
              <w:ind w:left="287"/>
              <w:rPr>
                <w:sz w:val="20"/>
              </w:rPr>
            </w:pPr>
            <w:r>
              <w:rPr>
                <w:sz w:val="20"/>
              </w:rPr>
              <w:t>002027.SZ</w:t>
            </w:r>
          </w:p>
        </w:tc>
        <w:tc>
          <w:tcPr>
            <w:tcW w:w="1282" w:type="dxa"/>
            <w:tcBorders>
              <w:bottom w:val="single" w:sz="4" w:space="0" w:color="004097"/>
            </w:tcBorders>
          </w:tcPr>
          <w:p>
            <w:pPr>
              <w:pStyle w:val="TableParagraph"/>
              <w:spacing w:before="28"/>
              <w:ind w:left="227" w:right="206"/>
              <w:jc w:val="center"/>
              <w:rPr>
                <w:rFonts w:ascii="楷体_GB2312" w:eastAsia="楷体_GB2312" w:hint="eastAsia"/>
                <w:sz w:val="20"/>
              </w:rPr>
            </w:pPr>
            <w:r>
              <w:rPr>
                <w:rFonts w:ascii="楷体_GB2312" w:eastAsia="楷体_GB2312" w:hint="eastAsia"/>
                <w:sz w:val="20"/>
              </w:rPr>
              <w:t>分众传媒</w:t>
            </w:r>
          </w:p>
        </w:tc>
        <w:tc>
          <w:tcPr>
            <w:tcW w:w="1251" w:type="dxa"/>
            <w:tcBorders>
              <w:bottom w:val="single" w:sz="4" w:space="0" w:color="004097"/>
            </w:tcBorders>
          </w:tcPr>
          <w:p>
            <w:pPr>
              <w:pStyle w:val="TableParagraph"/>
              <w:ind w:left="387"/>
              <w:rPr>
                <w:sz w:val="20"/>
              </w:rPr>
            </w:pPr>
            <w:r>
              <w:rPr>
                <w:sz w:val="20"/>
              </w:rPr>
              <w:t>-3.54</w:t>
            </w:r>
          </w:p>
        </w:tc>
        <w:tc>
          <w:tcPr>
            <w:tcW w:w="1283" w:type="dxa"/>
            <w:tcBorders>
              <w:bottom w:val="single" w:sz="4" w:space="0" w:color="004097"/>
            </w:tcBorders>
          </w:tcPr>
          <w:p>
            <w:pPr>
              <w:pStyle w:val="TableParagraph"/>
              <w:spacing w:before="28"/>
              <w:ind w:left="195" w:right="240"/>
              <w:jc w:val="center"/>
              <w:rPr>
                <w:rFonts w:ascii="楷体_GB2312" w:eastAsia="楷体_GB2312" w:hint="eastAsia"/>
                <w:sz w:val="20"/>
              </w:rPr>
            </w:pPr>
            <w:r>
              <w:rPr>
                <w:rFonts w:ascii="楷体_GB2312" w:eastAsia="楷体_GB2312" w:hint="eastAsia"/>
                <w:sz w:val="20"/>
              </w:rPr>
              <w:t>传媒</w:t>
            </w:r>
          </w:p>
        </w:tc>
      </w:tr>
      <w:tr>
        <w:trPr>
          <w:trHeight w:val="178" w:hRule="atLeast"/>
        </w:trPr>
        <w:tc>
          <w:tcPr>
            <w:tcW w:w="10613" w:type="dxa"/>
            <w:gridSpan w:val="8"/>
            <w:tcBorders>
              <w:top w:val="single" w:sz="4" w:space="0" w:color="004097"/>
            </w:tcBorders>
          </w:tcPr>
          <w:p>
            <w:pPr>
              <w:pStyle w:val="TableParagraph"/>
              <w:spacing w:line="159" w:lineRule="exact" w:before="0"/>
              <w:ind w:left="136"/>
              <w:rPr>
                <w:rFonts w:ascii="楷体_GB2312" w:eastAsia="楷体_GB2312" w:hint="eastAsia"/>
                <w:i/>
                <w:sz w:val="17"/>
              </w:rPr>
            </w:pPr>
            <w:r>
              <w:rPr>
                <w:rFonts w:ascii="楷体_GB2312" w:eastAsia="楷体_GB2312" w:hint="eastAsia"/>
                <w:i/>
                <w:color w:val="004097"/>
                <w:sz w:val="17"/>
              </w:rPr>
              <w:t>资料来源：</w:t>
            </w:r>
            <w:r>
              <w:rPr>
                <w:i/>
                <w:color w:val="004097"/>
                <w:sz w:val="17"/>
              </w:rPr>
              <w:t>Wind</w:t>
            </w:r>
            <w:r>
              <w:rPr>
                <w:rFonts w:ascii="楷体_GB2312" w:eastAsia="楷体_GB2312" w:hint="eastAsia"/>
                <w:i/>
                <w:color w:val="004097"/>
                <w:sz w:val="17"/>
              </w:rPr>
              <w:t>，国盛证券研究所</w:t>
            </w:r>
          </w:p>
        </w:tc>
      </w:tr>
    </w:tbl>
    <w:p>
      <w:pPr>
        <w:pStyle w:val="BodyText"/>
        <w:rPr>
          <w:sz w:val="20"/>
        </w:rPr>
      </w:pPr>
    </w:p>
    <w:p>
      <w:pPr>
        <w:pStyle w:val="BodyText"/>
        <w:rPr>
          <w:sz w:val="20"/>
        </w:rPr>
      </w:pPr>
    </w:p>
    <w:p>
      <w:pPr>
        <w:pStyle w:val="BodyText"/>
        <w:spacing w:before="2"/>
        <w:rPr>
          <w:sz w:val="26"/>
        </w:rPr>
      </w:pPr>
    </w:p>
    <w:p>
      <w:pPr>
        <w:pStyle w:val="Heading1"/>
        <w:spacing w:before="58"/>
      </w:pPr>
      <w:r>
        <w:rPr>
          <w:color w:val="004097"/>
        </w:rPr>
        <w:t>风险提示</w:t>
      </w:r>
    </w:p>
    <w:p>
      <w:pPr>
        <w:pStyle w:val="BodyText"/>
        <w:rPr>
          <w:b/>
          <w:sz w:val="30"/>
        </w:rPr>
      </w:pPr>
    </w:p>
    <w:p>
      <w:pPr>
        <w:pStyle w:val="BodyText"/>
        <w:spacing w:before="238"/>
        <w:ind w:left="2750"/>
      </w:pPr>
      <w:r>
        <w:rPr>
          <w:rFonts w:ascii="Tahoma" w:eastAsia="Tahoma"/>
        </w:rPr>
        <w:t>1</w:t>
      </w:r>
      <w:r>
        <w:rPr/>
        <w:t>、海外市场波动加剧；</w:t>
      </w:r>
      <w:r>
        <w:rPr>
          <w:rFonts w:ascii="Tahoma" w:eastAsia="Tahoma"/>
        </w:rPr>
        <w:t>2</w:t>
      </w:r>
      <w:r>
        <w:rPr/>
        <w:t>、汇率贬值风险。</w:t>
      </w:r>
    </w:p>
    <w:p>
      <w:pPr>
        <w:spacing w:after="0"/>
        <w:sectPr>
          <w:pgSz w:w="11910" w:h="16840"/>
          <w:pgMar w:header="128" w:footer="865" w:top="880" w:bottom="1060" w:left="480" w:right="360"/>
        </w:sectPr>
      </w:pPr>
    </w:p>
    <w:p>
      <w:pPr>
        <w:spacing w:before="133"/>
        <w:ind w:left="4190" w:right="4308" w:firstLine="0"/>
        <w:jc w:val="center"/>
        <w:rPr>
          <w:b/>
          <w:sz w:val="20"/>
        </w:rPr>
      </w:pPr>
      <w:r>
        <w:rPr>
          <w:b/>
          <w:color w:val="004097"/>
          <w:sz w:val="20"/>
        </w:rPr>
        <w:t>免责声明</w:t>
      </w:r>
    </w:p>
    <w:p>
      <w:pPr>
        <w:spacing w:line="244" w:lineRule="auto" w:before="159"/>
        <w:ind w:left="199" w:right="317" w:firstLine="0"/>
        <w:jc w:val="both"/>
        <w:rPr>
          <w:sz w:val="20"/>
        </w:rPr>
      </w:pPr>
      <w:r>
        <w:rPr>
          <w:spacing w:val="-1"/>
          <w:sz w:val="20"/>
        </w:rPr>
        <w:t>国盛证券有限责任公司</w:t>
      </w:r>
      <w:r>
        <w:rPr>
          <w:sz w:val="20"/>
        </w:rPr>
        <w:t>（以下简称</w:t>
      </w:r>
      <w:r>
        <w:rPr>
          <w:rFonts w:ascii="Tahoma" w:hAnsi="Tahoma" w:eastAsia="Tahoma"/>
          <w:i/>
          <w:sz w:val="20"/>
        </w:rPr>
        <w:t>“</w:t>
      </w:r>
      <w:r>
        <w:rPr>
          <w:sz w:val="20"/>
        </w:rPr>
        <w:t>本公司</w:t>
      </w:r>
      <w:r>
        <w:rPr>
          <w:rFonts w:ascii="Tahoma" w:hAnsi="Tahoma" w:eastAsia="Tahoma"/>
          <w:i/>
          <w:sz w:val="20"/>
        </w:rPr>
        <w:t>”</w:t>
      </w:r>
      <w:r>
        <w:rPr>
          <w:sz w:val="20"/>
        </w:rPr>
        <w:t>）</w:t>
      </w:r>
      <w:r>
        <w:rPr>
          <w:spacing w:val="-2"/>
          <w:sz w:val="20"/>
        </w:rPr>
        <w:t>具有中国证监会许可的证券投资咨询业务资格。本报告仅供本公司的客户使</w:t>
      </w:r>
      <w:r>
        <w:rPr>
          <w:spacing w:val="-6"/>
          <w:sz w:val="20"/>
        </w:rPr>
        <w:t>用。本公司不会因接收人收到本报告而视其为客户。在任何情况下，本公司不对任何人因使用本报告中的任何内容所引致的任何损失负任何责任。</w:t>
      </w:r>
    </w:p>
    <w:p>
      <w:pPr>
        <w:spacing w:line="242" w:lineRule="auto" w:before="152"/>
        <w:ind w:left="199" w:right="226" w:firstLine="0"/>
        <w:jc w:val="left"/>
        <w:rPr>
          <w:sz w:val="20"/>
        </w:rPr>
      </w:pPr>
      <w:r>
        <w:rPr>
          <w:spacing w:val="-1"/>
          <w:sz w:val="20"/>
        </w:rPr>
        <w:t>本报告的信息均来源于本公司认为可信的公开资料，但本公司及其研究人员对该等信息的准确性及完整性不作任何保证。</w:t>
      </w:r>
      <w:r>
        <w:rPr>
          <w:spacing w:val="-5"/>
          <w:sz w:val="20"/>
        </w:rPr>
        <w:t>本报告中的资料、意见及预测仅反映本公司于发布本报告当日的判断，可能会随时调整。在不同时期，本公司可发出与本</w:t>
      </w:r>
      <w:r>
        <w:rPr>
          <w:spacing w:val="-9"/>
          <w:sz w:val="20"/>
        </w:rPr>
        <w:t>报告所载资料、意见及推测不一致的报告。本公司不保证本报告所含信息及资料保持在最新状态，对本报告所含信息可在不发出通知的情形下做出修改，投资者应当自行关注相应的更新或修改。</w:t>
      </w:r>
    </w:p>
    <w:p>
      <w:pPr>
        <w:spacing w:line="242" w:lineRule="auto" w:before="158"/>
        <w:ind w:left="199" w:right="322" w:firstLine="0"/>
        <w:jc w:val="both"/>
        <w:rPr>
          <w:sz w:val="20"/>
        </w:rPr>
      </w:pPr>
      <w:r>
        <w:rPr>
          <w:spacing w:val="-6"/>
          <w:w w:val="95"/>
          <w:sz w:val="20"/>
        </w:rPr>
        <w:t>本公司力求报告内容客观、公正，但本报告所载的资料、工具、意见、信息及推测只提供给客户作参考之用，不构成任何    </w:t>
      </w:r>
      <w:r>
        <w:rPr>
          <w:spacing w:val="-10"/>
          <w:sz w:val="20"/>
        </w:rPr>
        <w:t>投资、法律、会计或税务的最终操作建议</w:t>
      </w:r>
      <w:r>
        <w:rPr>
          <w:rFonts w:ascii="Tahoma" w:eastAsia="Tahoma"/>
          <w:sz w:val="20"/>
        </w:rPr>
        <w:t>,</w:t>
      </w:r>
      <w:r>
        <w:rPr>
          <w:spacing w:val="-3"/>
          <w:sz w:val="20"/>
        </w:rPr>
        <w:t>本公司不就报告中的内容对最终操作建议做出任何担保。本报告中所指的投资及</w:t>
      </w:r>
      <w:r>
        <w:rPr>
          <w:spacing w:val="-13"/>
          <w:sz w:val="20"/>
        </w:rPr>
        <w:t>服务可能不适合个别客户，不构成客户私人咨询建议。投资者应当充分考虑自身特定状况，并完整理解和使用本报告内容， </w:t>
      </w:r>
      <w:r>
        <w:rPr>
          <w:sz w:val="20"/>
        </w:rPr>
        <w:t>不应视本报告为做出投资决策的唯一因素。</w:t>
      </w:r>
    </w:p>
    <w:p>
      <w:pPr>
        <w:spacing w:line="242" w:lineRule="auto" w:before="157"/>
        <w:ind w:left="199" w:right="322" w:firstLine="0"/>
        <w:jc w:val="left"/>
        <w:rPr>
          <w:sz w:val="20"/>
        </w:rPr>
      </w:pPr>
      <w:r>
        <w:rPr>
          <w:spacing w:val="-7"/>
          <w:sz w:val="20"/>
        </w:rPr>
        <w:t>投资者应注意，在法律许可的情况下，本公司及其本公司的关联机构可能会持有本报告中涉及的公司所发行的证券并进行</w:t>
      </w:r>
      <w:r>
        <w:rPr>
          <w:sz w:val="20"/>
        </w:rPr>
        <w:t>交易，也可能为这些公司正在提供或争取提供投资银行、财务顾问和金融产品等各种金融服务。</w:t>
      </w:r>
    </w:p>
    <w:p>
      <w:pPr>
        <w:spacing w:line="244" w:lineRule="auto" w:before="158"/>
        <w:ind w:left="199" w:right="319" w:firstLine="0"/>
        <w:jc w:val="both"/>
        <w:rPr>
          <w:sz w:val="20"/>
        </w:rPr>
      </w:pPr>
      <w:r>
        <w:rPr>
          <w:w w:val="95"/>
          <w:sz w:val="20"/>
        </w:rPr>
        <w:t>本报告版权归</w:t>
      </w:r>
      <w:r>
        <w:rPr>
          <w:rFonts w:ascii="Tahoma" w:hAnsi="Tahoma" w:eastAsia="Tahoma"/>
          <w:i/>
          <w:w w:val="95"/>
          <w:sz w:val="20"/>
        </w:rPr>
        <w:t>“</w:t>
      </w:r>
      <w:r>
        <w:rPr>
          <w:w w:val="95"/>
          <w:sz w:val="20"/>
        </w:rPr>
        <w:t>国盛证券有限责任公司</w:t>
      </w:r>
      <w:r>
        <w:rPr>
          <w:rFonts w:ascii="Tahoma" w:hAnsi="Tahoma" w:eastAsia="Tahoma"/>
          <w:i/>
          <w:w w:val="95"/>
          <w:sz w:val="20"/>
        </w:rPr>
        <w:t>”</w:t>
      </w:r>
      <w:r>
        <w:rPr>
          <w:spacing w:val="-4"/>
          <w:w w:val="95"/>
          <w:sz w:val="20"/>
        </w:rPr>
        <w:t>所有。未经事先本公司书面授权，任何机构或个人不得对本报告进行任何形式的发    </w:t>
      </w:r>
      <w:r>
        <w:rPr>
          <w:spacing w:val="-3"/>
          <w:w w:val="95"/>
          <w:sz w:val="20"/>
        </w:rPr>
        <w:t>布、复制。任何机构或个人如引用、刊发本报告，需注明出处为</w:t>
      </w:r>
      <w:r>
        <w:rPr>
          <w:rFonts w:ascii="Tahoma" w:hAnsi="Tahoma" w:eastAsia="Tahoma"/>
          <w:i/>
          <w:w w:val="95"/>
          <w:sz w:val="20"/>
        </w:rPr>
        <w:t>“</w:t>
      </w:r>
      <w:r>
        <w:rPr>
          <w:w w:val="95"/>
          <w:sz w:val="20"/>
        </w:rPr>
        <w:t>国盛证券研究所</w:t>
      </w:r>
      <w:r>
        <w:rPr>
          <w:rFonts w:ascii="Tahoma" w:hAnsi="Tahoma" w:eastAsia="Tahoma"/>
          <w:i/>
          <w:w w:val="95"/>
          <w:sz w:val="20"/>
        </w:rPr>
        <w:t>”</w:t>
      </w:r>
      <w:r>
        <w:rPr>
          <w:spacing w:val="-1"/>
          <w:w w:val="95"/>
          <w:sz w:val="20"/>
        </w:rPr>
        <w:t>，且不得对本报告进行有悖原意的删节    </w:t>
      </w:r>
      <w:r>
        <w:rPr>
          <w:sz w:val="20"/>
        </w:rPr>
        <w:t>或修改。</w:t>
      </w:r>
    </w:p>
    <w:p>
      <w:pPr>
        <w:spacing w:before="151"/>
        <w:ind w:left="4190" w:right="4309" w:firstLine="0"/>
        <w:jc w:val="center"/>
        <w:rPr>
          <w:b/>
          <w:sz w:val="20"/>
        </w:rPr>
      </w:pPr>
      <w:r>
        <w:rPr>
          <w:b/>
          <w:color w:val="004097"/>
          <w:sz w:val="20"/>
        </w:rPr>
        <w:t>分析师声明</w:t>
      </w:r>
    </w:p>
    <w:p>
      <w:pPr>
        <w:spacing w:line="242" w:lineRule="auto" w:before="159"/>
        <w:ind w:left="199" w:right="322" w:firstLine="0"/>
        <w:jc w:val="both"/>
        <w:rPr>
          <w:sz w:val="20"/>
        </w:rPr>
      </w:pPr>
      <w:r>
        <w:rPr>
          <w:spacing w:val="-5"/>
          <w:sz w:val="20"/>
        </w:rPr>
        <w:t>本报告署名分析师在此声明：我们具有中国证券业协会授予的证券投资咨询执业资格或相当的专业胜任能力，本报告所表</w:t>
      </w:r>
      <w:r>
        <w:rPr>
          <w:spacing w:val="-3"/>
          <w:sz w:val="20"/>
        </w:rPr>
        <w:t>述的任何观点均精准地反映了我们对标的证券和发行人的个人看法，结论不受任何第三方的授意或影响。我们所得报酬的</w:t>
      </w:r>
      <w:r>
        <w:rPr>
          <w:sz w:val="20"/>
        </w:rPr>
        <w:t>任何部分无论是在过去、现在及将来均不会与本报告中的具体投资建议或观点有直接或间接联系。</w:t>
      </w:r>
    </w:p>
    <w:p>
      <w:pPr>
        <w:spacing w:before="158"/>
        <w:ind w:left="4190" w:right="4309" w:firstLine="0"/>
        <w:jc w:val="center"/>
        <w:rPr>
          <w:b/>
          <w:sz w:val="20"/>
        </w:rPr>
      </w:pPr>
      <w:r>
        <w:rPr>
          <w:b/>
          <w:color w:val="004097"/>
          <w:sz w:val="20"/>
        </w:rPr>
        <w:t>投资评级说明</w:t>
      </w:r>
    </w:p>
    <w:p>
      <w:pPr>
        <w:pStyle w:val="BodyText"/>
        <w:spacing w:before="3"/>
        <w:rPr>
          <w:b/>
          <w:sz w:val="12"/>
        </w:rPr>
      </w:pPr>
    </w:p>
    <w:tbl>
      <w:tblPr>
        <w:tblW w:w="0" w:type="auto"/>
        <w:jc w:val="left"/>
        <w:tblInd w:w="209" w:type="dxa"/>
        <w:tblBorders>
          <w:top w:val="single" w:sz="4" w:space="0" w:color="004097"/>
          <w:left w:val="single" w:sz="4" w:space="0" w:color="004097"/>
          <w:bottom w:val="single" w:sz="4" w:space="0" w:color="004097"/>
          <w:right w:val="single" w:sz="4" w:space="0" w:color="004097"/>
          <w:insideH w:val="single" w:sz="4" w:space="0" w:color="004097"/>
          <w:insideV w:val="single" w:sz="4" w:space="0" w:color="004097"/>
        </w:tblBorders>
        <w:tblLayout w:type="fixed"/>
        <w:tblCellMar>
          <w:top w:w="0" w:type="dxa"/>
          <w:left w:w="0" w:type="dxa"/>
          <w:bottom w:w="0" w:type="dxa"/>
          <w:right w:w="0" w:type="dxa"/>
        </w:tblCellMar>
        <w:tblLook w:val="01E0"/>
      </w:tblPr>
      <w:tblGrid>
        <w:gridCol w:w="4967"/>
        <w:gridCol w:w="1038"/>
        <w:gridCol w:w="745"/>
        <w:gridCol w:w="3791"/>
      </w:tblGrid>
      <w:tr>
        <w:trPr>
          <w:trHeight w:val="321" w:hRule="atLeast"/>
        </w:trPr>
        <w:tc>
          <w:tcPr>
            <w:tcW w:w="4967" w:type="dxa"/>
          </w:tcPr>
          <w:p>
            <w:pPr>
              <w:pStyle w:val="TableParagraph"/>
              <w:spacing w:before="28"/>
              <w:ind w:left="107"/>
              <w:rPr>
                <w:rFonts w:ascii="楷体_GB2312" w:eastAsia="楷体_GB2312" w:hint="eastAsia"/>
                <w:b/>
                <w:sz w:val="20"/>
              </w:rPr>
            </w:pPr>
            <w:r>
              <w:rPr>
                <w:rFonts w:ascii="楷体_GB2312" w:eastAsia="楷体_GB2312" w:hint="eastAsia"/>
                <w:b/>
                <w:color w:val="004097"/>
                <w:sz w:val="20"/>
              </w:rPr>
              <w:t>投资建议的评级标准</w:t>
            </w:r>
          </w:p>
        </w:tc>
        <w:tc>
          <w:tcPr>
            <w:tcW w:w="1038" w:type="dxa"/>
          </w:tcPr>
          <w:p>
            <w:pPr>
              <w:pStyle w:val="TableParagraph"/>
              <w:spacing w:before="0"/>
              <w:rPr>
                <w:rFonts w:ascii="Times New Roman"/>
                <w:sz w:val="18"/>
              </w:rPr>
            </w:pPr>
          </w:p>
        </w:tc>
        <w:tc>
          <w:tcPr>
            <w:tcW w:w="745" w:type="dxa"/>
          </w:tcPr>
          <w:p>
            <w:pPr>
              <w:pStyle w:val="TableParagraph"/>
              <w:spacing w:before="28"/>
              <w:ind w:left="109"/>
              <w:rPr>
                <w:rFonts w:ascii="楷体_GB2312" w:eastAsia="楷体_GB2312" w:hint="eastAsia"/>
                <w:b/>
                <w:sz w:val="20"/>
              </w:rPr>
            </w:pPr>
            <w:r>
              <w:rPr>
                <w:rFonts w:ascii="楷体_GB2312" w:eastAsia="楷体_GB2312" w:hint="eastAsia"/>
                <w:b/>
                <w:color w:val="004097"/>
                <w:sz w:val="20"/>
              </w:rPr>
              <w:t>评级</w:t>
            </w:r>
          </w:p>
        </w:tc>
        <w:tc>
          <w:tcPr>
            <w:tcW w:w="3791" w:type="dxa"/>
          </w:tcPr>
          <w:p>
            <w:pPr>
              <w:pStyle w:val="TableParagraph"/>
              <w:spacing w:before="28"/>
              <w:ind w:left="105"/>
              <w:rPr>
                <w:rFonts w:ascii="楷体_GB2312" w:eastAsia="楷体_GB2312" w:hint="eastAsia"/>
                <w:b/>
                <w:sz w:val="20"/>
              </w:rPr>
            </w:pPr>
            <w:r>
              <w:rPr>
                <w:rFonts w:ascii="楷体_GB2312" w:eastAsia="楷体_GB2312" w:hint="eastAsia"/>
                <w:b/>
                <w:color w:val="004097"/>
                <w:sz w:val="20"/>
              </w:rPr>
              <w:t>说明</w:t>
            </w:r>
          </w:p>
        </w:tc>
      </w:tr>
      <w:tr>
        <w:trPr>
          <w:trHeight w:val="309" w:hRule="atLeast"/>
        </w:trPr>
        <w:tc>
          <w:tcPr>
            <w:tcW w:w="4967" w:type="dxa"/>
            <w:vMerge w:val="restart"/>
          </w:tcPr>
          <w:p>
            <w:pPr>
              <w:pStyle w:val="TableParagraph"/>
              <w:spacing w:line="292" w:lineRule="auto" w:before="27"/>
              <w:ind w:left="107"/>
              <w:rPr>
                <w:rFonts w:ascii="楷体_GB2312" w:eastAsia="楷体_GB2312" w:hint="eastAsia"/>
                <w:sz w:val="20"/>
              </w:rPr>
            </w:pPr>
            <w:r>
              <w:rPr>
                <w:rFonts w:ascii="楷体_GB2312" w:eastAsia="楷体_GB2312" w:hint="eastAsia"/>
                <w:spacing w:val="-4"/>
                <w:sz w:val="20"/>
              </w:rPr>
              <w:t>评级标准为报告发布日后的 </w:t>
            </w:r>
            <w:r>
              <w:rPr>
                <w:sz w:val="20"/>
              </w:rPr>
              <w:t>6 </w:t>
            </w:r>
            <w:r>
              <w:rPr>
                <w:rFonts w:ascii="楷体_GB2312" w:eastAsia="楷体_GB2312" w:hint="eastAsia"/>
                <w:spacing w:val="-9"/>
                <w:sz w:val="20"/>
              </w:rPr>
              <w:t>个月内公司股价</w:t>
            </w:r>
            <w:r>
              <w:rPr>
                <w:rFonts w:ascii="楷体_GB2312" w:eastAsia="楷体_GB2312" w:hint="eastAsia"/>
                <w:sz w:val="20"/>
              </w:rPr>
              <w:t>（或行业指数</w:t>
            </w:r>
            <w:r>
              <w:rPr>
                <w:rFonts w:ascii="楷体_GB2312" w:eastAsia="楷体_GB2312" w:hint="eastAsia"/>
                <w:spacing w:val="-34"/>
                <w:sz w:val="20"/>
              </w:rPr>
              <w:t>）</w:t>
            </w:r>
            <w:r>
              <w:rPr>
                <w:rFonts w:ascii="楷体_GB2312" w:eastAsia="楷体_GB2312" w:hint="eastAsia"/>
                <w:spacing w:val="-6"/>
                <w:sz w:val="20"/>
              </w:rPr>
              <w:t>相对同期基准指数的相对市场表现。其中 </w:t>
            </w:r>
            <w:r>
              <w:rPr>
                <w:sz w:val="20"/>
              </w:rPr>
              <w:t>A </w:t>
            </w:r>
            <w:r>
              <w:rPr>
                <w:rFonts w:ascii="楷体_GB2312" w:eastAsia="楷体_GB2312" w:hint="eastAsia"/>
                <w:sz w:val="20"/>
              </w:rPr>
              <w:t>股市</w:t>
            </w:r>
            <w:r>
              <w:rPr>
                <w:rFonts w:ascii="楷体_GB2312" w:eastAsia="楷体_GB2312" w:hint="eastAsia"/>
                <w:spacing w:val="-11"/>
                <w:sz w:val="20"/>
              </w:rPr>
              <w:t>场以沪深 </w:t>
            </w:r>
            <w:r>
              <w:rPr>
                <w:sz w:val="20"/>
              </w:rPr>
              <w:t>300 </w:t>
            </w:r>
            <w:r>
              <w:rPr>
                <w:rFonts w:ascii="楷体_GB2312" w:eastAsia="楷体_GB2312" w:hint="eastAsia"/>
                <w:spacing w:val="-8"/>
                <w:sz w:val="20"/>
              </w:rPr>
              <w:t>指数为基准；新三板市场以三板成指</w:t>
            </w:r>
            <w:r>
              <w:rPr>
                <w:rFonts w:ascii="楷体_GB2312" w:eastAsia="楷体_GB2312" w:hint="eastAsia"/>
                <w:sz w:val="20"/>
              </w:rPr>
              <w:t>（针对协议转让标的</w:t>
            </w:r>
            <w:r>
              <w:rPr>
                <w:rFonts w:ascii="楷体_GB2312" w:eastAsia="楷体_GB2312" w:hint="eastAsia"/>
                <w:spacing w:val="-72"/>
                <w:sz w:val="20"/>
              </w:rPr>
              <w:t>）</w:t>
            </w:r>
            <w:r>
              <w:rPr>
                <w:rFonts w:ascii="楷体_GB2312" w:eastAsia="楷体_GB2312" w:hint="eastAsia"/>
                <w:spacing w:val="-11"/>
                <w:sz w:val="20"/>
              </w:rPr>
              <w:t>或三板做市指数</w:t>
            </w:r>
            <w:r>
              <w:rPr>
                <w:rFonts w:ascii="楷体_GB2312" w:eastAsia="楷体_GB2312" w:hint="eastAsia"/>
                <w:sz w:val="20"/>
              </w:rPr>
              <w:t>（针对做市转让标的</w:t>
            </w:r>
            <w:r>
              <w:rPr>
                <w:rFonts w:ascii="楷体_GB2312" w:eastAsia="楷体_GB2312" w:hint="eastAsia"/>
                <w:spacing w:val="-15"/>
                <w:sz w:val="20"/>
              </w:rPr>
              <w:t>） </w:t>
            </w:r>
            <w:r>
              <w:rPr>
                <w:rFonts w:ascii="楷体_GB2312" w:eastAsia="楷体_GB2312" w:hint="eastAsia"/>
                <w:spacing w:val="-6"/>
                <w:sz w:val="20"/>
              </w:rPr>
              <w:t>为基准；香港市场以摩根士丹利中国指数为基准，美股</w:t>
            </w:r>
            <w:r>
              <w:rPr>
                <w:rFonts w:ascii="楷体_GB2312" w:eastAsia="楷体_GB2312" w:hint="eastAsia"/>
                <w:spacing w:val="-14"/>
                <w:sz w:val="20"/>
              </w:rPr>
              <w:t>市场以标普 </w:t>
            </w:r>
            <w:r>
              <w:rPr>
                <w:sz w:val="20"/>
              </w:rPr>
              <w:t>500 </w:t>
            </w:r>
            <w:r>
              <w:rPr>
                <w:rFonts w:ascii="楷体_GB2312" w:eastAsia="楷体_GB2312" w:hint="eastAsia"/>
                <w:sz w:val="20"/>
              </w:rPr>
              <w:t>指数或纳斯达克综合指数为基准。</w:t>
            </w:r>
          </w:p>
        </w:tc>
        <w:tc>
          <w:tcPr>
            <w:tcW w:w="1038" w:type="dxa"/>
            <w:vMerge w:val="restart"/>
          </w:tcPr>
          <w:p>
            <w:pPr>
              <w:pStyle w:val="TableParagraph"/>
              <w:spacing w:before="0"/>
              <w:rPr>
                <w:rFonts w:ascii="楷体_GB2312"/>
                <w:b/>
                <w:sz w:val="20"/>
              </w:rPr>
            </w:pPr>
          </w:p>
          <w:p>
            <w:pPr>
              <w:pStyle w:val="TableParagraph"/>
              <w:spacing w:before="10"/>
              <w:rPr>
                <w:rFonts w:ascii="楷体_GB2312"/>
                <w:b/>
                <w:sz w:val="19"/>
              </w:rPr>
            </w:pPr>
          </w:p>
          <w:p>
            <w:pPr>
              <w:pStyle w:val="TableParagraph"/>
              <w:spacing w:before="1"/>
              <w:ind w:left="109"/>
              <w:rPr>
                <w:rFonts w:ascii="楷体_GB2312" w:eastAsia="楷体_GB2312" w:hint="eastAsia"/>
                <w:sz w:val="20"/>
              </w:rPr>
            </w:pPr>
            <w:r>
              <w:rPr>
                <w:rFonts w:ascii="楷体_GB2312" w:eastAsia="楷体_GB2312" w:hint="eastAsia"/>
                <w:sz w:val="20"/>
              </w:rPr>
              <w:t>股票评级</w:t>
            </w:r>
          </w:p>
        </w:tc>
        <w:tc>
          <w:tcPr>
            <w:tcW w:w="745" w:type="dxa"/>
            <w:tcBorders>
              <w:bottom w:val="single" w:sz="6" w:space="0" w:color="004097"/>
            </w:tcBorders>
          </w:tcPr>
          <w:p>
            <w:pPr>
              <w:pStyle w:val="TableParagraph"/>
              <w:spacing w:before="28"/>
              <w:ind w:left="109"/>
              <w:rPr>
                <w:rFonts w:ascii="楷体_GB2312" w:eastAsia="楷体_GB2312" w:hint="eastAsia"/>
                <w:sz w:val="20"/>
              </w:rPr>
            </w:pPr>
            <w:r>
              <w:rPr>
                <w:rFonts w:ascii="楷体_GB2312" w:eastAsia="楷体_GB2312" w:hint="eastAsia"/>
                <w:sz w:val="20"/>
              </w:rPr>
              <w:t>买入</w:t>
            </w:r>
          </w:p>
        </w:tc>
        <w:tc>
          <w:tcPr>
            <w:tcW w:w="3791" w:type="dxa"/>
            <w:tcBorders>
              <w:bottom w:val="single" w:sz="6" w:space="0" w:color="004097"/>
            </w:tcBorders>
          </w:tcPr>
          <w:p>
            <w:pPr>
              <w:pStyle w:val="TableParagraph"/>
              <w:spacing w:before="27"/>
              <w:ind w:left="105"/>
              <w:rPr>
                <w:rFonts w:ascii="楷体_GB2312" w:eastAsia="楷体_GB2312" w:hint="eastAsia"/>
                <w:sz w:val="20"/>
              </w:rPr>
            </w:pPr>
            <w:r>
              <w:rPr>
                <w:rFonts w:ascii="楷体_GB2312" w:eastAsia="楷体_GB2312" w:hint="eastAsia"/>
                <w:sz w:val="20"/>
              </w:rPr>
              <w:t>相对同期基准指数涨幅在 </w:t>
            </w:r>
            <w:r>
              <w:rPr>
                <w:sz w:val="20"/>
              </w:rPr>
              <w:t>15%</w:t>
            </w:r>
            <w:r>
              <w:rPr>
                <w:rFonts w:ascii="楷体_GB2312" w:eastAsia="楷体_GB2312" w:hint="eastAsia"/>
                <w:sz w:val="20"/>
              </w:rPr>
              <w:t>以上</w:t>
            </w:r>
          </w:p>
        </w:tc>
      </w:tr>
      <w:tr>
        <w:trPr>
          <w:trHeight w:val="309" w:hRule="atLeast"/>
        </w:trPr>
        <w:tc>
          <w:tcPr>
            <w:tcW w:w="4967" w:type="dxa"/>
            <w:vMerge/>
            <w:tcBorders>
              <w:top w:val="nil"/>
            </w:tcBorders>
          </w:tcPr>
          <w:p>
            <w:pPr>
              <w:rPr>
                <w:sz w:val="2"/>
                <w:szCs w:val="2"/>
              </w:rPr>
            </w:pPr>
          </w:p>
        </w:tc>
        <w:tc>
          <w:tcPr>
            <w:tcW w:w="1038" w:type="dxa"/>
            <w:vMerge/>
            <w:tcBorders>
              <w:top w:val="nil"/>
            </w:tcBorders>
          </w:tcPr>
          <w:p>
            <w:pPr>
              <w:rPr>
                <w:sz w:val="2"/>
                <w:szCs w:val="2"/>
              </w:rPr>
            </w:pPr>
          </w:p>
        </w:tc>
        <w:tc>
          <w:tcPr>
            <w:tcW w:w="745" w:type="dxa"/>
            <w:tcBorders>
              <w:top w:val="single" w:sz="6" w:space="0" w:color="004097"/>
            </w:tcBorders>
          </w:tcPr>
          <w:p>
            <w:pPr>
              <w:pStyle w:val="TableParagraph"/>
              <w:spacing w:before="25"/>
              <w:ind w:left="109"/>
              <w:rPr>
                <w:rFonts w:ascii="楷体_GB2312" w:eastAsia="楷体_GB2312" w:hint="eastAsia"/>
                <w:sz w:val="20"/>
              </w:rPr>
            </w:pPr>
            <w:r>
              <w:rPr>
                <w:rFonts w:ascii="楷体_GB2312" w:eastAsia="楷体_GB2312" w:hint="eastAsia"/>
                <w:sz w:val="20"/>
              </w:rPr>
              <w:t>增持</w:t>
            </w:r>
          </w:p>
        </w:tc>
        <w:tc>
          <w:tcPr>
            <w:tcW w:w="3791" w:type="dxa"/>
            <w:tcBorders>
              <w:top w:val="single" w:sz="6" w:space="0" w:color="004097"/>
            </w:tcBorders>
          </w:tcPr>
          <w:p>
            <w:pPr>
              <w:pStyle w:val="TableParagraph"/>
              <w:spacing w:before="25"/>
              <w:ind w:left="105"/>
              <w:rPr>
                <w:rFonts w:ascii="楷体_GB2312" w:eastAsia="楷体_GB2312" w:hint="eastAsia"/>
                <w:sz w:val="20"/>
              </w:rPr>
            </w:pPr>
            <w:r>
              <w:rPr>
                <w:rFonts w:ascii="楷体_GB2312" w:eastAsia="楷体_GB2312" w:hint="eastAsia"/>
                <w:sz w:val="20"/>
              </w:rPr>
              <w:t>相对同期基准指数涨幅在 </w:t>
            </w:r>
            <w:r>
              <w:rPr>
                <w:sz w:val="20"/>
              </w:rPr>
              <w:t>5%~15%</w:t>
            </w:r>
            <w:r>
              <w:rPr>
                <w:rFonts w:ascii="楷体_GB2312" w:eastAsia="楷体_GB2312" w:hint="eastAsia"/>
                <w:sz w:val="20"/>
              </w:rPr>
              <w:t>之间</w:t>
            </w:r>
          </w:p>
        </w:tc>
      </w:tr>
      <w:tr>
        <w:trPr>
          <w:trHeight w:val="311" w:hRule="atLeast"/>
        </w:trPr>
        <w:tc>
          <w:tcPr>
            <w:tcW w:w="4967" w:type="dxa"/>
            <w:vMerge/>
            <w:tcBorders>
              <w:top w:val="nil"/>
            </w:tcBorders>
          </w:tcPr>
          <w:p>
            <w:pPr>
              <w:rPr>
                <w:sz w:val="2"/>
                <w:szCs w:val="2"/>
              </w:rPr>
            </w:pPr>
          </w:p>
        </w:tc>
        <w:tc>
          <w:tcPr>
            <w:tcW w:w="1038" w:type="dxa"/>
            <w:vMerge/>
            <w:tcBorders>
              <w:top w:val="nil"/>
            </w:tcBorders>
          </w:tcPr>
          <w:p>
            <w:pPr>
              <w:rPr>
                <w:sz w:val="2"/>
                <w:szCs w:val="2"/>
              </w:rPr>
            </w:pPr>
          </w:p>
        </w:tc>
        <w:tc>
          <w:tcPr>
            <w:tcW w:w="745" w:type="dxa"/>
          </w:tcPr>
          <w:p>
            <w:pPr>
              <w:pStyle w:val="TableParagraph"/>
              <w:spacing w:before="28"/>
              <w:ind w:left="109"/>
              <w:rPr>
                <w:rFonts w:ascii="楷体_GB2312" w:eastAsia="楷体_GB2312" w:hint="eastAsia"/>
                <w:sz w:val="20"/>
              </w:rPr>
            </w:pPr>
            <w:r>
              <w:rPr>
                <w:rFonts w:ascii="楷体_GB2312" w:eastAsia="楷体_GB2312" w:hint="eastAsia"/>
                <w:sz w:val="20"/>
              </w:rPr>
              <w:t>持有</w:t>
            </w:r>
          </w:p>
        </w:tc>
        <w:tc>
          <w:tcPr>
            <w:tcW w:w="3791" w:type="dxa"/>
          </w:tcPr>
          <w:p>
            <w:pPr>
              <w:pStyle w:val="TableParagraph"/>
              <w:spacing w:before="27"/>
              <w:ind w:left="105"/>
              <w:rPr>
                <w:rFonts w:ascii="楷体_GB2312" w:eastAsia="楷体_GB2312" w:hint="eastAsia"/>
                <w:sz w:val="20"/>
              </w:rPr>
            </w:pPr>
            <w:r>
              <w:rPr>
                <w:rFonts w:ascii="楷体_GB2312" w:eastAsia="楷体_GB2312" w:hint="eastAsia"/>
                <w:sz w:val="20"/>
              </w:rPr>
              <w:t>相对同期基准指数涨幅在</w:t>
            </w:r>
            <w:r>
              <w:rPr>
                <w:sz w:val="20"/>
              </w:rPr>
              <w:t>-5%~+5%</w:t>
            </w:r>
            <w:r>
              <w:rPr>
                <w:rFonts w:ascii="楷体_GB2312" w:eastAsia="楷体_GB2312" w:hint="eastAsia"/>
                <w:sz w:val="20"/>
              </w:rPr>
              <w:t>之间</w:t>
            </w:r>
          </w:p>
        </w:tc>
      </w:tr>
      <w:tr>
        <w:trPr>
          <w:trHeight w:val="311" w:hRule="atLeast"/>
        </w:trPr>
        <w:tc>
          <w:tcPr>
            <w:tcW w:w="4967" w:type="dxa"/>
            <w:vMerge/>
            <w:tcBorders>
              <w:top w:val="nil"/>
            </w:tcBorders>
          </w:tcPr>
          <w:p>
            <w:pPr>
              <w:rPr>
                <w:sz w:val="2"/>
                <w:szCs w:val="2"/>
              </w:rPr>
            </w:pPr>
          </w:p>
        </w:tc>
        <w:tc>
          <w:tcPr>
            <w:tcW w:w="1038" w:type="dxa"/>
            <w:vMerge/>
            <w:tcBorders>
              <w:top w:val="nil"/>
            </w:tcBorders>
          </w:tcPr>
          <w:p>
            <w:pPr>
              <w:rPr>
                <w:sz w:val="2"/>
                <w:szCs w:val="2"/>
              </w:rPr>
            </w:pPr>
          </w:p>
        </w:tc>
        <w:tc>
          <w:tcPr>
            <w:tcW w:w="745" w:type="dxa"/>
          </w:tcPr>
          <w:p>
            <w:pPr>
              <w:pStyle w:val="TableParagraph"/>
              <w:spacing w:before="28"/>
              <w:ind w:left="109"/>
              <w:rPr>
                <w:rFonts w:ascii="楷体_GB2312" w:eastAsia="楷体_GB2312" w:hint="eastAsia"/>
                <w:sz w:val="20"/>
              </w:rPr>
            </w:pPr>
            <w:r>
              <w:rPr>
                <w:rFonts w:ascii="楷体_GB2312" w:eastAsia="楷体_GB2312" w:hint="eastAsia"/>
                <w:sz w:val="20"/>
              </w:rPr>
              <w:t>减持</w:t>
            </w:r>
          </w:p>
        </w:tc>
        <w:tc>
          <w:tcPr>
            <w:tcW w:w="3791" w:type="dxa"/>
          </w:tcPr>
          <w:p>
            <w:pPr>
              <w:pStyle w:val="TableParagraph"/>
              <w:spacing w:before="27"/>
              <w:ind w:left="105"/>
              <w:rPr>
                <w:rFonts w:ascii="楷体_GB2312" w:eastAsia="楷体_GB2312" w:hint="eastAsia"/>
                <w:sz w:val="20"/>
              </w:rPr>
            </w:pPr>
            <w:r>
              <w:rPr>
                <w:rFonts w:ascii="楷体_GB2312" w:eastAsia="楷体_GB2312" w:hint="eastAsia"/>
                <w:sz w:val="20"/>
              </w:rPr>
              <w:t>相对同期基准指数跌幅在 </w:t>
            </w:r>
            <w:r>
              <w:rPr>
                <w:sz w:val="20"/>
              </w:rPr>
              <w:t>5%</w:t>
            </w:r>
            <w:r>
              <w:rPr>
                <w:rFonts w:ascii="楷体_GB2312" w:eastAsia="楷体_GB2312" w:hint="eastAsia"/>
                <w:sz w:val="20"/>
              </w:rPr>
              <w:t>以上</w:t>
            </w:r>
          </w:p>
        </w:tc>
      </w:tr>
      <w:tr>
        <w:trPr>
          <w:trHeight w:val="311" w:hRule="atLeast"/>
        </w:trPr>
        <w:tc>
          <w:tcPr>
            <w:tcW w:w="4967" w:type="dxa"/>
            <w:vMerge/>
            <w:tcBorders>
              <w:top w:val="nil"/>
            </w:tcBorders>
          </w:tcPr>
          <w:p>
            <w:pPr>
              <w:rPr>
                <w:sz w:val="2"/>
                <w:szCs w:val="2"/>
              </w:rPr>
            </w:pPr>
          </w:p>
        </w:tc>
        <w:tc>
          <w:tcPr>
            <w:tcW w:w="1038" w:type="dxa"/>
            <w:vMerge w:val="restart"/>
          </w:tcPr>
          <w:p>
            <w:pPr>
              <w:pStyle w:val="TableParagraph"/>
              <w:spacing w:before="0"/>
              <w:rPr>
                <w:rFonts w:ascii="楷体_GB2312"/>
                <w:b/>
                <w:sz w:val="20"/>
              </w:rPr>
            </w:pPr>
          </w:p>
          <w:p>
            <w:pPr>
              <w:pStyle w:val="TableParagraph"/>
              <w:spacing w:before="8"/>
              <w:rPr>
                <w:rFonts w:ascii="楷体_GB2312"/>
                <w:b/>
                <w:sz w:val="19"/>
              </w:rPr>
            </w:pPr>
          </w:p>
          <w:p>
            <w:pPr>
              <w:pStyle w:val="TableParagraph"/>
              <w:spacing w:before="0"/>
              <w:ind w:left="109"/>
              <w:rPr>
                <w:rFonts w:ascii="楷体_GB2312" w:eastAsia="楷体_GB2312" w:hint="eastAsia"/>
                <w:sz w:val="20"/>
              </w:rPr>
            </w:pPr>
            <w:r>
              <w:rPr>
                <w:rFonts w:ascii="楷体_GB2312" w:eastAsia="楷体_GB2312" w:hint="eastAsia"/>
                <w:sz w:val="20"/>
              </w:rPr>
              <w:t>行业评级</w:t>
            </w:r>
          </w:p>
        </w:tc>
        <w:tc>
          <w:tcPr>
            <w:tcW w:w="745" w:type="dxa"/>
          </w:tcPr>
          <w:p>
            <w:pPr>
              <w:pStyle w:val="TableParagraph"/>
              <w:spacing w:before="28"/>
              <w:ind w:left="109"/>
              <w:rPr>
                <w:rFonts w:ascii="楷体_GB2312" w:eastAsia="楷体_GB2312" w:hint="eastAsia"/>
                <w:sz w:val="20"/>
              </w:rPr>
            </w:pPr>
            <w:r>
              <w:rPr>
                <w:rFonts w:ascii="楷体_GB2312" w:eastAsia="楷体_GB2312" w:hint="eastAsia"/>
                <w:sz w:val="20"/>
              </w:rPr>
              <w:t>增持</w:t>
            </w:r>
          </w:p>
        </w:tc>
        <w:tc>
          <w:tcPr>
            <w:tcW w:w="3791" w:type="dxa"/>
          </w:tcPr>
          <w:p>
            <w:pPr>
              <w:pStyle w:val="TableParagraph"/>
              <w:spacing w:before="27"/>
              <w:ind w:left="105"/>
              <w:rPr>
                <w:rFonts w:ascii="楷体_GB2312" w:eastAsia="楷体_GB2312" w:hint="eastAsia"/>
                <w:sz w:val="20"/>
              </w:rPr>
            </w:pPr>
            <w:r>
              <w:rPr>
                <w:rFonts w:ascii="楷体_GB2312" w:eastAsia="楷体_GB2312" w:hint="eastAsia"/>
                <w:sz w:val="20"/>
              </w:rPr>
              <w:t>相对同期基准指数涨幅在 </w:t>
            </w:r>
            <w:r>
              <w:rPr>
                <w:sz w:val="20"/>
              </w:rPr>
              <w:t>10%</w:t>
            </w:r>
            <w:r>
              <w:rPr>
                <w:rFonts w:ascii="楷体_GB2312" w:eastAsia="楷体_GB2312" w:hint="eastAsia"/>
                <w:sz w:val="20"/>
              </w:rPr>
              <w:t>以上</w:t>
            </w:r>
          </w:p>
        </w:tc>
      </w:tr>
      <w:tr>
        <w:trPr>
          <w:trHeight w:val="626" w:hRule="atLeast"/>
        </w:trPr>
        <w:tc>
          <w:tcPr>
            <w:tcW w:w="4967" w:type="dxa"/>
            <w:vMerge/>
            <w:tcBorders>
              <w:top w:val="nil"/>
            </w:tcBorders>
          </w:tcPr>
          <w:p>
            <w:pPr>
              <w:rPr>
                <w:sz w:val="2"/>
                <w:szCs w:val="2"/>
              </w:rPr>
            </w:pPr>
          </w:p>
        </w:tc>
        <w:tc>
          <w:tcPr>
            <w:tcW w:w="1038" w:type="dxa"/>
            <w:vMerge/>
            <w:tcBorders>
              <w:top w:val="nil"/>
            </w:tcBorders>
          </w:tcPr>
          <w:p>
            <w:pPr>
              <w:rPr>
                <w:sz w:val="2"/>
                <w:szCs w:val="2"/>
              </w:rPr>
            </w:pPr>
          </w:p>
        </w:tc>
        <w:tc>
          <w:tcPr>
            <w:tcW w:w="745" w:type="dxa"/>
          </w:tcPr>
          <w:p>
            <w:pPr>
              <w:pStyle w:val="TableParagraph"/>
              <w:spacing w:before="30"/>
              <w:ind w:left="109"/>
              <w:rPr>
                <w:rFonts w:ascii="楷体_GB2312" w:eastAsia="楷体_GB2312" w:hint="eastAsia"/>
                <w:sz w:val="20"/>
              </w:rPr>
            </w:pPr>
            <w:r>
              <w:rPr>
                <w:rFonts w:ascii="楷体_GB2312" w:eastAsia="楷体_GB2312" w:hint="eastAsia"/>
                <w:sz w:val="20"/>
              </w:rPr>
              <w:t>中性</w:t>
            </w:r>
          </w:p>
        </w:tc>
        <w:tc>
          <w:tcPr>
            <w:tcW w:w="3791" w:type="dxa"/>
          </w:tcPr>
          <w:p>
            <w:pPr>
              <w:pStyle w:val="TableParagraph"/>
              <w:spacing w:before="30"/>
              <w:ind w:left="105"/>
              <w:rPr>
                <w:sz w:val="20"/>
              </w:rPr>
            </w:pPr>
            <w:r>
              <w:rPr>
                <w:rFonts w:ascii="楷体_GB2312" w:eastAsia="楷体_GB2312" w:hint="eastAsia"/>
                <w:sz w:val="20"/>
              </w:rPr>
              <w:t>相对同期基准指数涨幅在</w:t>
            </w:r>
            <w:r>
              <w:rPr>
                <w:sz w:val="20"/>
              </w:rPr>
              <w:t>-10%~+10%</w:t>
            </w:r>
          </w:p>
          <w:p>
            <w:pPr>
              <w:pStyle w:val="TableParagraph"/>
              <w:spacing w:before="56"/>
              <w:ind w:left="105"/>
              <w:rPr>
                <w:rFonts w:ascii="楷体_GB2312" w:eastAsia="楷体_GB2312" w:hint="eastAsia"/>
                <w:sz w:val="20"/>
              </w:rPr>
            </w:pPr>
            <w:r>
              <w:rPr>
                <w:rFonts w:ascii="楷体_GB2312" w:eastAsia="楷体_GB2312" w:hint="eastAsia"/>
                <w:sz w:val="20"/>
              </w:rPr>
              <w:t>之间</w:t>
            </w:r>
          </w:p>
        </w:tc>
      </w:tr>
      <w:tr>
        <w:trPr>
          <w:trHeight w:val="311" w:hRule="atLeast"/>
        </w:trPr>
        <w:tc>
          <w:tcPr>
            <w:tcW w:w="4967" w:type="dxa"/>
            <w:vMerge/>
            <w:tcBorders>
              <w:top w:val="nil"/>
            </w:tcBorders>
          </w:tcPr>
          <w:p>
            <w:pPr>
              <w:rPr>
                <w:sz w:val="2"/>
                <w:szCs w:val="2"/>
              </w:rPr>
            </w:pPr>
          </w:p>
        </w:tc>
        <w:tc>
          <w:tcPr>
            <w:tcW w:w="1038" w:type="dxa"/>
            <w:vMerge/>
            <w:tcBorders>
              <w:top w:val="nil"/>
            </w:tcBorders>
          </w:tcPr>
          <w:p>
            <w:pPr>
              <w:rPr>
                <w:sz w:val="2"/>
                <w:szCs w:val="2"/>
              </w:rPr>
            </w:pPr>
          </w:p>
        </w:tc>
        <w:tc>
          <w:tcPr>
            <w:tcW w:w="745" w:type="dxa"/>
          </w:tcPr>
          <w:p>
            <w:pPr>
              <w:pStyle w:val="TableParagraph"/>
              <w:spacing w:before="27"/>
              <w:ind w:left="109"/>
              <w:rPr>
                <w:rFonts w:ascii="楷体_GB2312" w:eastAsia="楷体_GB2312" w:hint="eastAsia"/>
                <w:sz w:val="20"/>
              </w:rPr>
            </w:pPr>
            <w:r>
              <w:rPr>
                <w:rFonts w:ascii="楷体_GB2312" w:eastAsia="楷体_GB2312" w:hint="eastAsia"/>
                <w:sz w:val="20"/>
              </w:rPr>
              <w:t>减持</w:t>
            </w:r>
          </w:p>
        </w:tc>
        <w:tc>
          <w:tcPr>
            <w:tcW w:w="3791" w:type="dxa"/>
          </w:tcPr>
          <w:p>
            <w:pPr>
              <w:pStyle w:val="TableParagraph"/>
              <w:spacing w:before="27"/>
              <w:ind w:left="105"/>
              <w:rPr>
                <w:rFonts w:ascii="楷体_GB2312" w:eastAsia="楷体_GB2312" w:hint="eastAsia"/>
                <w:sz w:val="20"/>
              </w:rPr>
            </w:pPr>
            <w:r>
              <w:rPr>
                <w:rFonts w:ascii="楷体_GB2312" w:eastAsia="楷体_GB2312" w:hint="eastAsia"/>
                <w:sz w:val="20"/>
              </w:rPr>
              <w:t>相对同期基准指数跌幅在 </w:t>
            </w:r>
            <w:r>
              <w:rPr>
                <w:sz w:val="20"/>
              </w:rPr>
              <w:t>10%</w:t>
            </w:r>
            <w:r>
              <w:rPr>
                <w:rFonts w:ascii="楷体_GB2312" w:eastAsia="楷体_GB2312" w:hint="eastAsia"/>
                <w:sz w:val="20"/>
              </w:rPr>
              <w:t>以上</w:t>
            </w:r>
          </w:p>
        </w:tc>
      </w:tr>
    </w:tbl>
    <w:p>
      <w:pPr>
        <w:pStyle w:val="BodyText"/>
        <w:rPr>
          <w:b/>
          <w:sz w:val="20"/>
        </w:rPr>
      </w:pPr>
    </w:p>
    <w:p>
      <w:pPr>
        <w:spacing w:before="131"/>
        <w:ind w:left="307" w:right="0" w:firstLine="0"/>
        <w:jc w:val="left"/>
        <w:rPr>
          <w:b/>
          <w:sz w:val="20"/>
        </w:rPr>
      </w:pPr>
      <w:r>
        <w:rPr>
          <w:b/>
          <w:color w:val="004097"/>
          <w:sz w:val="20"/>
        </w:rPr>
        <w:t>国盛证券研究所</w:t>
      </w:r>
    </w:p>
    <w:tbl>
      <w:tblPr>
        <w:tblW w:w="0" w:type="auto"/>
        <w:jc w:val="left"/>
        <w:tblInd w:w="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73"/>
        <w:gridCol w:w="5274"/>
      </w:tblGrid>
      <w:tr>
        <w:trPr>
          <w:trHeight w:val="314" w:hRule="atLeast"/>
        </w:trPr>
        <w:tc>
          <w:tcPr>
            <w:tcW w:w="5273" w:type="dxa"/>
            <w:tcBorders>
              <w:top w:val="single" w:sz="12" w:space="0" w:color="004097"/>
            </w:tcBorders>
          </w:tcPr>
          <w:p>
            <w:pPr>
              <w:pStyle w:val="TableParagraph"/>
              <w:spacing w:before="36"/>
              <w:ind w:left="107"/>
              <w:rPr>
                <w:rFonts w:ascii="楷体_GB2312" w:eastAsia="楷体_GB2312" w:hint="eastAsia"/>
                <w:b/>
                <w:sz w:val="20"/>
              </w:rPr>
            </w:pPr>
            <w:r>
              <w:rPr>
                <w:rFonts w:ascii="楷体_GB2312" w:eastAsia="楷体_GB2312" w:hint="eastAsia"/>
                <w:b/>
                <w:color w:val="004097"/>
                <w:sz w:val="20"/>
              </w:rPr>
              <w:t>北京</w:t>
            </w:r>
          </w:p>
        </w:tc>
        <w:tc>
          <w:tcPr>
            <w:tcW w:w="5274" w:type="dxa"/>
            <w:tcBorders>
              <w:top w:val="single" w:sz="12" w:space="0" w:color="004097"/>
            </w:tcBorders>
          </w:tcPr>
          <w:p>
            <w:pPr>
              <w:pStyle w:val="TableParagraph"/>
              <w:spacing w:before="36"/>
              <w:ind w:left="108"/>
              <w:rPr>
                <w:rFonts w:ascii="楷体_GB2312" w:eastAsia="楷体_GB2312" w:hint="eastAsia"/>
                <w:b/>
                <w:sz w:val="20"/>
              </w:rPr>
            </w:pPr>
            <w:r>
              <w:rPr>
                <w:rFonts w:ascii="楷体_GB2312" w:eastAsia="楷体_GB2312" w:hint="eastAsia"/>
                <w:b/>
                <w:color w:val="004097"/>
                <w:sz w:val="20"/>
              </w:rPr>
              <w:t>上海</w:t>
            </w:r>
          </w:p>
        </w:tc>
      </w:tr>
      <w:tr>
        <w:trPr>
          <w:trHeight w:val="1269" w:hRule="atLeast"/>
        </w:trPr>
        <w:tc>
          <w:tcPr>
            <w:tcW w:w="5273" w:type="dxa"/>
          </w:tcPr>
          <w:p>
            <w:pPr>
              <w:pStyle w:val="TableParagraph"/>
              <w:spacing w:line="292" w:lineRule="auto" w:before="34"/>
              <w:ind w:left="107" w:right="1036"/>
              <w:rPr>
                <w:sz w:val="20"/>
              </w:rPr>
            </w:pPr>
            <w:r>
              <w:rPr>
                <w:rFonts w:ascii="楷体_GB2312" w:eastAsia="楷体_GB2312" w:hint="eastAsia"/>
                <w:spacing w:val="-4"/>
                <w:sz w:val="20"/>
              </w:rPr>
              <w:t>地址：北京市西城区平安里西大街 </w:t>
            </w:r>
            <w:r>
              <w:rPr>
                <w:sz w:val="20"/>
              </w:rPr>
              <w:t>26 </w:t>
            </w:r>
            <w:r>
              <w:rPr>
                <w:rFonts w:ascii="楷体_GB2312" w:eastAsia="楷体_GB2312" w:hint="eastAsia"/>
                <w:spacing w:val="-17"/>
                <w:sz w:val="20"/>
              </w:rPr>
              <w:t>号楼 </w:t>
            </w:r>
            <w:r>
              <w:rPr>
                <w:sz w:val="20"/>
              </w:rPr>
              <w:t>3 </w:t>
            </w:r>
            <w:r>
              <w:rPr>
                <w:rFonts w:ascii="楷体_GB2312" w:eastAsia="楷体_GB2312" w:hint="eastAsia"/>
                <w:spacing w:val="-14"/>
                <w:sz w:val="20"/>
              </w:rPr>
              <w:t>层</w:t>
            </w:r>
            <w:r>
              <w:rPr>
                <w:rFonts w:ascii="楷体_GB2312" w:eastAsia="楷体_GB2312" w:hint="eastAsia"/>
                <w:sz w:val="20"/>
              </w:rPr>
              <w:t>邮编：</w:t>
            </w:r>
            <w:r>
              <w:rPr>
                <w:sz w:val="20"/>
              </w:rPr>
              <w:t>100032</w:t>
            </w:r>
          </w:p>
          <w:p>
            <w:pPr>
              <w:pStyle w:val="TableParagraph"/>
              <w:spacing w:line="256" w:lineRule="exact" w:before="0"/>
              <w:ind w:left="107"/>
              <w:rPr>
                <w:sz w:val="20"/>
              </w:rPr>
            </w:pPr>
            <w:r>
              <w:rPr>
                <w:rFonts w:ascii="楷体_GB2312" w:eastAsia="楷体_GB2312" w:hint="eastAsia"/>
                <w:sz w:val="20"/>
              </w:rPr>
              <w:t>传真：</w:t>
            </w:r>
            <w:r>
              <w:rPr>
                <w:sz w:val="20"/>
              </w:rPr>
              <w:t>010-57671718</w:t>
            </w:r>
          </w:p>
          <w:p>
            <w:pPr>
              <w:pStyle w:val="TableParagraph"/>
              <w:spacing w:before="55"/>
              <w:ind w:left="107"/>
              <w:rPr>
                <w:sz w:val="20"/>
              </w:rPr>
            </w:pPr>
            <w:r>
              <w:rPr>
                <w:rFonts w:ascii="楷体_GB2312" w:eastAsia="楷体_GB2312" w:hint="eastAsia"/>
                <w:sz w:val="20"/>
              </w:rPr>
              <w:t>邮箱：</w:t>
            </w:r>
            <w:hyperlink r:id="rId14">
              <w:r>
                <w:rPr>
                  <w:sz w:val="20"/>
                </w:rPr>
                <w:t>gsresearch@gszq.com</w:t>
              </w:r>
            </w:hyperlink>
          </w:p>
        </w:tc>
        <w:tc>
          <w:tcPr>
            <w:tcW w:w="5274" w:type="dxa"/>
          </w:tcPr>
          <w:p>
            <w:pPr>
              <w:pStyle w:val="TableParagraph"/>
              <w:tabs>
                <w:tab w:pos="3764" w:val="left" w:leader="none"/>
              </w:tabs>
              <w:spacing w:line="292" w:lineRule="auto" w:before="34"/>
              <w:ind w:left="108" w:right="431"/>
              <w:rPr>
                <w:sz w:val="20"/>
              </w:rPr>
            </w:pPr>
            <w:r>
              <w:rPr>
                <w:rFonts w:ascii="楷体_GB2312" w:eastAsia="楷体_GB2312" w:hint="eastAsia"/>
                <w:sz w:val="20"/>
              </w:rPr>
              <w:t>地址：上海市浦明路</w:t>
            </w:r>
            <w:r>
              <w:rPr>
                <w:rFonts w:ascii="楷体_GB2312" w:eastAsia="楷体_GB2312" w:hint="eastAsia"/>
                <w:spacing w:val="-51"/>
                <w:sz w:val="20"/>
              </w:rPr>
              <w:t> </w:t>
            </w:r>
            <w:r>
              <w:rPr>
                <w:sz w:val="20"/>
              </w:rPr>
              <w:t>868</w:t>
            </w:r>
            <w:r>
              <w:rPr>
                <w:spacing w:val="-12"/>
                <w:sz w:val="20"/>
              </w:rPr>
              <w:t> </w:t>
            </w:r>
            <w:r>
              <w:rPr>
                <w:rFonts w:ascii="楷体_GB2312" w:eastAsia="楷体_GB2312" w:hint="eastAsia"/>
                <w:sz w:val="20"/>
              </w:rPr>
              <w:t>号保利</w:t>
            </w:r>
            <w:r>
              <w:rPr>
                <w:rFonts w:ascii="楷体_GB2312" w:eastAsia="楷体_GB2312" w:hint="eastAsia"/>
                <w:spacing w:val="-50"/>
                <w:sz w:val="20"/>
              </w:rPr>
              <w:t> </w:t>
            </w:r>
            <w:r>
              <w:rPr>
                <w:sz w:val="20"/>
              </w:rPr>
              <w:t>One56</w:t>
              <w:tab/>
              <w:t>1</w:t>
            </w:r>
            <w:r>
              <w:rPr>
                <w:spacing w:val="-13"/>
                <w:sz w:val="20"/>
              </w:rPr>
              <w:t> </w:t>
            </w:r>
            <w:r>
              <w:rPr>
                <w:rFonts w:ascii="楷体_GB2312" w:eastAsia="楷体_GB2312" w:hint="eastAsia"/>
                <w:sz w:val="20"/>
              </w:rPr>
              <w:t>号楼</w:t>
            </w:r>
            <w:r>
              <w:rPr>
                <w:rFonts w:ascii="楷体_GB2312" w:eastAsia="楷体_GB2312" w:hint="eastAsia"/>
                <w:spacing w:val="-51"/>
                <w:sz w:val="20"/>
              </w:rPr>
              <w:t> </w:t>
            </w:r>
            <w:r>
              <w:rPr>
                <w:sz w:val="20"/>
              </w:rPr>
              <w:t>10</w:t>
            </w:r>
            <w:r>
              <w:rPr>
                <w:spacing w:val="-14"/>
                <w:sz w:val="20"/>
              </w:rPr>
              <w:t> </w:t>
            </w:r>
            <w:r>
              <w:rPr>
                <w:rFonts w:ascii="楷体_GB2312" w:eastAsia="楷体_GB2312" w:hint="eastAsia"/>
                <w:spacing w:val="-15"/>
                <w:sz w:val="20"/>
              </w:rPr>
              <w:t>层</w:t>
            </w:r>
            <w:r>
              <w:rPr>
                <w:rFonts w:ascii="楷体_GB2312" w:eastAsia="楷体_GB2312" w:hint="eastAsia"/>
                <w:sz w:val="20"/>
              </w:rPr>
              <w:t>邮编：</w:t>
            </w:r>
            <w:r>
              <w:rPr>
                <w:sz w:val="20"/>
              </w:rPr>
              <w:t>200120</w:t>
            </w:r>
          </w:p>
          <w:p>
            <w:pPr>
              <w:pStyle w:val="TableParagraph"/>
              <w:spacing w:line="256" w:lineRule="exact" w:before="0"/>
              <w:ind w:left="108"/>
              <w:rPr>
                <w:sz w:val="20"/>
              </w:rPr>
            </w:pPr>
            <w:r>
              <w:rPr>
                <w:rFonts w:ascii="楷体_GB2312" w:eastAsia="楷体_GB2312" w:hint="eastAsia"/>
                <w:sz w:val="20"/>
              </w:rPr>
              <w:t>电话：</w:t>
            </w:r>
            <w:r>
              <w:rPr>
                <w:sz w:val="20"/>
              </w:rPr>
              <w:t>021-38124100</w:t>
            </w:r>
          </w:p>
          <w:p>
            <w:pPr>
              <w:pStyle w:val="TableParagraph"/>
              <w:spacing w:before="55"/>
              <w:ind w:left="108"/>
              <w:rPr>
                <w:sz w:val="20"/>
              </w:rPr>
            </w:pPr>
            <w:r>
              <w:rPr>
                <w:rFonts w:ascii="楷体_GB2312" w:eastAsia="楷体_GB2312" w:hint="eastAsia"/>
                <w:sz w:val="20"/>
              </w:rPr>
              <w:t>邮箱：</w:t>
            </w:r>
            <w:hyperlink r:id="rId14">
              <w:r>
                <w:rPr>
                  <w:sz w:val="20"/>
                </w:rPr>
                <w:t>gsresearch@gszq.com</w:t>
              </w:r>
            </w:hyperlink>
          </w:p>
        </w:tc>
      </w:tr>
      <w:tr>
        <w:trPr>
          <w:trHeight w:val="291" w:hRule="atLeast"/>
        </w:trPr>
        <w:tc>
          <w:tcPr>
            <w:tcW w:w="5273" w:type="dxa"/>
          </w:tcPr>
          <w:p>
            <w:pPr>
              <w:pStyle w:val="TableParagraph"/>
              <w:spacing w:before="13"/>
              <w:ind w:left="107"/>
              <w:rPr>
                <w:rFonts w:ascii="楷体_GB2312" w:eastAsia="楷体_GB2312" w:hint="eastAsia"/>
                <w:b/>
                <w:sz w:val="20"/>
              </w:rPr>
            </w:pPr>
            <w:r>
              <w:rPr>
                <w:rFonts w:ascii="楷体_GB2312" w:eastAsia="楷体_GB2312" w:hint="eastAsia"/>
                <w:b/>
                <w:color w:val="004097"/>
                <w:sz w:val="20"/>
              </w:rPr>
              <w:t>南昌</w:t>
            </w:r>
          </w:p>
        </w:tc>
        <w:tc>
          <w:tcPr>
            <w:tcW w:w="5274" w:type="dxa"/>
          </w:tcPr>
          <w:p>
            <w:pPr>
              <w:pStyle w:val="TableParagraph"/>
              <w:spacing w:before="13"/>
              <w:ind w:left="108"/>
              <w:rPr>
                <w:rFonts w:ascii="楷体_GB2312" w:eastAsia="楷体_GB2312" w:hint="eastAsia"/>
                <w:b/>
                <w:sz w:val="20"/>
              </w:rPr>
            </w:pPr>
            <w:r>
              <w:rPr>
                <w:rFonts w:ascii="楷体_GB2312" w:eastAsia="楷体_GB2312" w:hint="eastAsia"/>
                <w:b/>
                <w:color w:val="004097"/>
                <w:sz w:val="20"/>
              </w:rPr>
              <w:t>深圳</w:t>
            </w:r>
          </w:p>
        </w:tc>
      </w:tr>
      <w:tr>
        <w:trPr>
          <w:trHeight w:val="1218" w:hRule="atLeast"/>
        </w:trPr>
        <w:tc>
          <w:tcPr>
            <w:tcW w:w="5273" w:type="dxa"/>
          </w:tcPr>
          <w:p>
            <w:pPr>
              <w:pStyle w:val="TableParagraph"/>
              <w:spacing w:line="292" w:lineRule="auto" w:before="34"/>
              <w:ind w:left="107" w:right="105"/>
              <w:rPr>
                <w:sz w:val="20"/>
              </w:rPr>
            </w:pPr>
            <w:r>
              <w:rPr>
                <w:rFonts w:ascii="楷体_GB2312" w:eastAsia="楷体_GB2312" w:hint="eastAsia"/>
                <w:spacing w:val="-13"/>
                <w:sz w:val="20"/>
              </w:rPr>
              <w:t>地址：南昌市红谷滩新区凤凰中大道 </w:t>
            </w:r>
            <w:r>
              <w:rPr>
                <w:sz w:val="20"/>
              </w:rPr>
              <w:t>1115 </w:t>
            </w:r>
            <w:r>
              <w:rPr>
                <w:rFonts w:ascii="楷体_GB2312" w:eastAsia="楷体_GB2312" w:hint="eastAsia"/>
                <w:spacing w:val="-2"/>
                <w:sz w:val="20"/>
              </w:rPr>
              <w:t>号北京银行大厦</w:t>
            </w:r>
            <w:r>
              <w:rPr>
                <w:rFonts w:ascii="楷体_GB2312" w:eastAsia="楷体_GB2312" w:hint="eastAsia"/>
                <w:sz w:val="20"/>
              </w:rPr>
              <w:t>邮编：</w:t>
            </w:r>
            <w:r>
              <w:rPr>
                <w:sz w:val="20"/>
              </w:rPr>
              <w:t>330038</w:t>
            </w:r>
          </w:p>
          <w:p>
            <w:pPr>
              <w:pStyle w:val="TableParagraph"/>
              <w:spacing w:line="255" w:lineRule="exact" w:before="0"/>
              <w:ind w:left="107"/>
              <w:rPr>
                <w:sz w:val="20"/>
              </w:rPr>
            </w:pPr>
            <w:r>
              <w:rPr>
                <w:rFonts w:ascii="楷体_GB2312" w:eastAsia="楷体_GB2312" w:hint="eastAsia"/>
                <w:sz w:val="20"/>
              </w:rPr>
              <w:t>传真：</w:t>
            </w:r>
            <w:r>
              <w:rPr>
                <w:sz w:val="20"/>
              </w:rPr>
              <w:t>0791-86281485</w:t>
            </w:r>
          </w:p>
          <w:p>
            <w:pPr>
              <w:pStyle w:val="TableParagraph"/>
              <w:spacing w:line="229" w:lineRule="exact" w:before="55"/>
              <w:ind w:left="107"/>
              <w:rPr>
                <w:sz w:val="20"/>
              </w:rPr>
            </w:pPr>
            <w:r>
              <w:rPr>
                <w:rFonts w:ascii="楷体_GB2312" w:eastAsia="楷体_GB2312" w:hint="eastAsia"/>
                <w:sz w:val="20"/>
              </w:rPr>
              <w:t>邮箱：</w:t>
            </w:r>
            <w:hyperlink r:id="rId14">
              <w:r>
                <w:rPr>
                  <w:sz w:val="20"/>
                </w:rPr>
                <w:t>gsresearch@gszq.com</w:t>
              </w:r>
            </w:hyperlink>
          </w:p>
        </w:tc>
        <w:tc>
          <w:tcPr>
            <w:tcW w:w="5274" w:type="dxa"/>
          </w:tcPr>
          <w:p>
            <w:pPr>
              <w:pStyle w:val="TableParagraph"/>
              <w:spacing w:line="292" w:lineRule="auto" w:before="34"/>
              <w:ind w:left="108" w:right="620"/>
              <w:rPr>
                <w:sz w:val="20"/>
              </w:rPr>
            </w:pPr>
            <w:r>
              <w:rPr>
                <w:rFonts w:ascii="楷体_GB2312" w:eastAsia="楷体_GB2312" w:hint="eastAsia"/>
                <w:spacing w:val="-4"/>
                <w:sz w:val="20"/>
              </w:rPr>
              <w:t>地址：深圳市福田区福华三路 </w:t>
            </w:r>
            <w:r>
              <w:rPr>
                <w:sz w:val="20"/>
              </w:rPr>
              <w:t>100 </w:t>
            </w:r>
            <w:r>
              <w:rPr>
                <w:rFonts w:ascii="楷体_GB2312" w:eastAsia="楷体_GB2312" w:hint="eastAsia"/>
                <w:spacing w:val="-9"/>
                <w:sz w:val="20"/>
              </w:rPr>
              <w:t>号鼎和大厦 </w:t>
            </w:r>
            <w:r>
              <w:rPr>
                <w:sz w:val="20"/>
              </w:rPr>
              <w:t>24 </w:t>
            </w:r>
            <w:r>
              <w:rPr>
                <w:rFonts w:ascii="楷体_GB2312" w:eastAsia="楷体_GB2312" w:hint="eastAsia"/>
                <w:spacing w:val="-16"/>
                <w:sz w:val="20"/>
              </w:rPr>
              <w:t>楼</w:t>
            </w:r>
            <w:r>
              <w:rPr>
                <w:rFonts w:ascii="楷体_GB2312" w:eastAsia="楷体_GB2312" w:hint="eastAsia"/>
                <w:sz w:val="20"/>
              </w:rPr>
              <w:t>邮编：</w:t>
            </w:r>
            <w:r>
              <w:rPr>
                <w:sz w:val="20"/>
              </w:rPr>
              <w:t>518033</w:t>
            </w:r>
          </w:p>
          <w:p>
            <w:pPr>
              <w:pStyle w:val="TableParagraph"/>
              <w:spacing w:line="255" w:lineRule="exact" w:before="0"/>
              <w:ind w:left="108"/>
              <w:rPr>
                <w:sz w:val="20"/>
              </w:rPr>
            </w:pPr>
            <w:r>
              <w:rPr>
                <w:rFonts w:ascii="楷体_GB2312" w:eastAsia="楷体_GB2312" w:hint="eastAsia"/>
                <w:sz w:val="20"/>
              </w:rPr>
              <w:t>邮箱：</w:t>
            </w:r>
            <w:hyperlink r:id="rId14">
              <w:r>
                <w:rPr>
                  <w:sz w:val="20"/>
                </w:rPr>
                <w:t>gsresearch@gszq.com</w:t>
              </w:r>
            </w:hyperlink>
          </w:p>
        </w:tc>
      </w:tr>
    </w:tbl>
    <w:sectPr>
      <w:pgSz w:w="11910" w:h="16840"/>
      <w:pgMar w:header="128" w:footer="865" w:top="880" w:bottom="1060" w:left="48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楷体_GB2312">
    <w:altName w:val="楷体_GB2312"/>
    <w:charset w:val="86"/>
    <w:family w:val="modern"/>
    <w:pitch w:val="fixed"/>
  </w:font>
  <w:font w:name="仿宋">
    <w:altName w:val="仿宋"/>
    <w:charset w:val="86"/>
    <w:family w:val="modern"/>
    <w:pitch w:val="fixed"/>
  </w:font>
  <w:font w:name="Tahoma">
    <w:altName w:val="Tahom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32.520000pt;margin-top:784.656006pt;width:530.26pt;height:1.44pt;mso-position-horizontal-relative:page;mso-position-vertical-relative:page;z-index:-17073152" filled="true" fillcolor="#004097" stroked="false">
          <v:fill type="solid"/>
          <w10:wrap type="none"/>
        </v:rect>
      </w:pict>
    </w:r>
    <w:r>
      <w:rPr/>
      <w:pict>
        <v:shape style="position:absolute;margin-left:43.039982pt;margin-top:784.816223pt;width:20.1pt;height:14.7pt;mso-position-horizontal-relative:page;mso-position-vertical-relative:page;z-index:-17072640" type="#_x0000_t202" filled="false" stroked="false">
          <v:textbox inset="0,0,0,0">
            <w:txbxContent>
              <w:p>
                <w:pPr>
                  <w:spacing w:before="20"/>
                  <w:ind w:left="20" w:right="0" w:firstLine="0"/>
                  <w:jc w:val="left"/>
                  <w:rPr>
                    <w:rFonts w:ascii="Tahoma"/>
                    <w:b/>
                    <w:i/>
                    <w:sz w:val="21"/>
                  </w:rPr>
                </w:pPr>
                <w:r>
                  <w:rPr>
                    <w:rFonts w:ascii="Tahoma"/>
                    <w:b/>
                    <w:i/>
                    <w:color w:val="004097"/>
                    <w:sz w:val="21"/>
                  </w:rPr>
                  <w:t>P.</w:t>
                </w:r>
                <w:r>
                  <w:rPr/>
                  <w:fldChar w:fldCharType="begin"/>
                </w:r>
                <w:r>
                  <w:rPr>
                    <w:rFonts w:ascii="Tahoma"/>
                    <w:b/>
                    <w:i/>
                    <w:color w:val="004097"/>
                    <w:sz w:val="21"/>
                  </w:rPr>
                  <w:instrText> PAGE </w:instrText>
                </w:r>
                <w:r>
                  <w:rPr/>
                  <w:fldChar w:fldCharType="separate"/>
                </w:r>
                <w:r>
                  <w:rPr/>
                  <w:t>2</w:t>
                </w:r>
                <w:r>
                  <w:rPr/>
                  <w:fldChar w:fldCharType="end"/>
                </w:r>
              </w:p>
            </w:txbxContent>
          </v:textbox>
          <w10:wrap type="none"/>
        </v:shape>
      </w:pict>
    </w:r>
    <w:r>
      <w:rPr/>
      <w:pict>
        <v:shape style="position:absolute;margin-left:234.72998pt;margin-top:786.297729pt;width:122.55pt;height:12.5pt;mso-position-horizontal-relative:page;mso-position-vertical-relative:page;z-index:-17072128" type="#_x0000_t202" filled="false" stroked="false">
          <v:textbox inset="0,0,0,0">
            <w:txbxContent>
              <w:p>
                <w:pPr>
                  <w:spacing w:line="250" w:lineRule="exact" w:before="0"/>
                  <w:ind w:left="20" w:right="0" w:firstLine="0"/>
                  <w:jc w:val="left"/>
                  <w:rPr>
                    <w:b/>
                    <w:i/>
                    <w:sz w:val="21"/>
                  </w:rPr>
                </w:pPr>
                <w:r>
                  <w:rPr>
                    <w:b/>
                    <w:i/>
                    <w:color w:val="004097"/>
                    <w:w w:val="95"/>
                    <w:sz w:val="21"/>
                  </w:rPr>
                  <w:t>请仔细阅读本报告末页声明</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32.520000pt;margin-top:784.656006pt;width:530.26pt;height:1.44pt;mso-position-horizontal-relative:page;mso-position-vertical-relative:page;z-index:-17070080" filled="true" fillcolor="#004097" stroked="false">
          <v:fill type="solid"/>
          <w10:wrap type="none"/>
        </v:rect>
      </w:pict>
    </w:r>
    <w:r>
      <w:rPr/>
      <w:pict>
        <v:shape style="position:absolute;margin-left:43.040001pt;margin-top:784.816223pt;width:26.45pt;height:14.7pt;mso-position-horizontal-relative:page;mso-position-vertical-relative:page;z-index:-17069568" type="#_x0000_t202" filled="false" stroked="false">
          <v:textbox inset="0,0,0,0">
            <w:txbxContent>
              <w:p>
                <w:pPr>
                  <w:spacing w:before="20"/>
                  <w:ind w:left="20" w:right="0" w:firstLine="0"/>
                  <w:jc w:val="left"/>
                  <w:rPr>
                    <w:rFonts w:ascii="Tahoma"/>
                    <w:b/>
                    <w:i/>
                    <w:sz w:val="21"/>
                  </w:rPr>
                </w:pPr>
                <w:r>
                  <w:rPr>
                    <w:rFonts w:ascii="Tahoma"/>
                    <w:b/>
                    <w:i/>
                    <w:color w:val="004097"/>
                    <w:sz w:val="21"/>
                  </w:rPr>
                  <w:t>P.</w:t>
                </w:r>
                <w:r>
                  <w:rPr/>
                  <w:fldChar w:fldCharType="begin"/>
                </w:r>
                <w:r>
                  <w:rPr>
                    <w:rFonts w:ascii="Tahoma"/>
                    <w:b/>
                    <w:i/>
                    <w:color w:val="004097"/>
                    <w:sz w:val="21"/>
                  </w:rPr>
                  <w:instrText> PAGE </w:instrText>
                </w:r>
                <w:r>
                  <w:rPr/>
                  <w:fldChar w:fldCharType="separate"/>
                </w:r>
                <w:r>
                  <w:rPr/>
                  <w:t>10</w:t>
                </w:r>
                <w:r>
                  <w:rPr/>
                  <w:fldChar w:fldCharType="end"/>
                </w:r>
              </w:p>
            </w:txbxContent>
          </v:textbox>
          <w10:wrap type="none"/>
        </v:shape>
      </w:pict>
    </w:r>
    <w:r>
      <w:rPr/>
      <w:pict>
        <v:shape style="position:absolute;margin-left:241.089996pt;margin-top:786.297729pt;width:122.65pt;height:12.5pt;mso-position-horizontal-relative:page;mso-position-vertical-relative:page;z-index:-17069056" type="#_x0000_t202" filled="false" stroked="false">
          <v:textbox inset="0,0,0,0">
            <w:txbxContent>
              <w:p>
                <w:pPr>
                  <w:spacing w:line="250" w:lineRule="exact" w:before="0"/>
                  <w:ind w:left="20" w:right="0" w:firstLine="0"/>
                  <w:jc w:val="left"/>
                  <w:rPr>
                    <w:b/>
                    <w:i/>
                    <w:sz w:val="21"/>
                  </w:rPr>
                </w:pPr>
                <w:r>
                  <w:rPr>
                    <w:b/>
                    <w:i/>
                    <w:color w:val="004097"/>
                    <w:w w:val="95"/>
                    <w:sz w:val="21"/>
                  </w:rPr>
                  <w:t>请仔细阅读本报告末页声明</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94.320007pt;margin-top:5.406233pt;width:202pt;height:12pt;mso-position-horizontal-relative:page;mso-position-vertical-relative:page;z-index:-17074688" type="#_x0000_t202" filled="false" stroked="false">
          <v:textbox inset="0,0,0,0">
            <w:txbxContent>
              <w:p>
                <w:pPr>
                  <w:spacing w:line="240" w:lineRule="exact" w:before="0"/>
                  <w:ind w:left="20" w:right="0" w:firstLine="0"/>
                  <w:jc w:val="left"/>
                  <w:rPr>
                    <w:rFonts w:ascii="仿宋" w:eastAsia="仿宋" w:hint="eastAsia"/>
                    <w:sz w:val="20"/>
                  </w:rPr>
                </w:pPr>
                <w:r>
                  <w:rPr>
                    <w:rFonts w:ascii="仿宋" w:eastAsia="仿宋" w:hint="eastAsia"/>
                    <w:color w:val="BFBFBF"/>
                    <w:sz w:val="20"/>
                  </w:rPr>
                  <w:t>下载日志已记录，仅供内部参考，股票报告网</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94.320007pt;margin-top:5.406233pt;width:202pt;height:12pt;mso-position-horizontal-relative:page;mso-position-vertical-relative:page;z-index:-17074176" type="#_x0000_t202" filled="false" stroked="false">
          <v:textbox inset="0,0,0,0">
            <w:txbxContent>
              <w:p>
                <w:pPr>
                  <w:spacing w:line="240" w:lineRule="exact" w:before="0"/>
                  <w:ind w:left="20" w:right="0" w:firstLine="0"/>
                  <w:jc w:val="left"/>
                  <w:rPr>
                    <w:rFonts w:ascii="仿宋" w:eastAsia="仿宋" w:hint="eastAsia"/>
                    <w:sz w:val="20"/>
                  </w:rPr>
                </w:pPr>
                <w:r>
                  <w:rPr>
                    <w:rFonts w:ascii="仿宋" w:eastAsia="仿宋" w:hint="eastAsia"/>
                    <w:color w:val="BFBFBF"/>
                    <w:sz w:val="20"/>
                  </w:rPr>
                  <w:t>下载日志已记录，仅供内部参考，股票报告网</w:t>
                </w:r>
              </w:p>
            </w:txbxContent>
          </v:textbox>
          <w10:wrap type="none"/>
        </v:shape>
      </w:pict>
    </w:r>
    <w:r>
      <w:rPr/>
      <w:pict>
        <v:shape style="position:absolute;margin-left:469.859985pt;margin-top:27.314827pt;width:92.6pt;height:14.75pt;mso-position-horizontal-relative:page;mso-position-vertical-relative:page;z-index:-17073664" type="#_x0000_t202" filled="false" stroked="false">
          <v:textbox inset="0,0,0,0">
            <w:txbxContent>
              <w:p>
                <w:pPr>
                  <w:pStyle w:val="BodyText"/>
                  <w:spacing w:before="21"/>
                  <w:ind w:left="20"/>
                </w:pPr>
                <w:r>
                  <w:rPr>
                    <w:rFonts w:ascii="Tahoma" w:eastAsia="Tahoma"/>
                  </w:rPr>
                  <w:t>2021</w:t>
                </w:r>
                <w:r>
                  <w:rPr>
                    <w:rFonts w:ascii="Tahoma" w:eastAsia="Tahoma"/>
                    <w:spacing w:val="-16"/>
                  </w:rPr>
                  <w:t> </w:t>
                </w:r>
                <w:r>
                  <w:rPr>
                    <w:spacing w:val="-27"/>
                  </w:rPr>
                  <w:t>年 </w:t>
                </w:r>
                <w:r>
                  <w:rPr>
                    <w:rFonts w:ascii="Tahoma" w:eastAsia="Tahoma"/>
                  </w:rPr>
                  <w:t>10</w:t>
                </w:r>
                <w:r>
                  <w:rPr>
                    <w:rFonts w:ascii="Tahoma" w:eastAsia="Tahoma"/>
                    <w:spacing w:val="-16"/>
                  </w:rPr>
                  <w:t> </w:t>
                </w:r>
                <w:r>
                  <w:rPr>
                    <w:spacing w:val="-26"/>
                  </w:rPr>
                  <w:t>月 </w:t>
                </w:r>
                <w:r>
                  <w:rPr>
                    <w:rFonts w:ascii="Tahoma" w:eastAsia="Tahoma"/>
                  </w:rPr>
                  <w:t>26</w:t>
                </w:r>
                <w:r>
                  <w:rPr>
                    <w:rFonts w:ascii="Tahoma" w:eastAsia="Tahoma"/>
                    <w:spacing w:val="-13"/>
                  </w:rPr>
                  <w:t> </w:t>
                </w:r>
                <w:r>
                  <w:rPr/>
                  <w:t>日</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30.35pt;margin-top:15.699983pt;width:532.450pt;height:28.7pt;mso-position-horizontal-relative:page;mso-position-vertical-relative:page;z-index:-17071616" coordorigin="607,314" coordsize="10649,574">
          <v:rect style="position:absolute;left:2465;top:859;width:8791;height:29" filled="true" fillcolor="#004097" stroked="false">
            <v:fill type="solid"/>
          </v:rect>
          <v:shape style="position:absolute;left:607;top:314;width:1873;height:570" type="#_x0000_t75" stroked="false">
            <v:imagedata r:id="rId1" o:title=""/>
          </v:shape>
          <w10:wrap type="none"/>
        </v:group>
      </w:pict>
    </w:r>
    <w:r>
      <w:rPr/>
      <w:pict>
        <v:shape style="position:absolute;margin-left:394.320007pt;margin-top:5.406233pt;width:202pt;height:12pt;mso-position-horizontal-relative:page;mso-position-vertical-relative:page;z-index:-17071104" type="#_x0000_t202" filled="false" stroked="false">
          <v:textbox inset="0,0,0,0">
            <w:txbxContent>
              <w:p>
                <w:pPr>
                  <w:spacing w:line="240" w:lineRule="exact" w:before="0"/>
                  <w:ind w:left="20" w:right="0" w:firstLine="0"/>
                  <w:jc w:val="left"/>
                  <w:rPr>
                    <w:rFonts w:ascii="仿宋" w:eastAsia="仿宋" w:hint="eastAsia"/>
                    <w:sz w:val="20"/>
                  </w:rPr>
                </w:pPr>
                <w:r>
                  <w:rPr>
                    <w:rFonts w:ascii="仿宋" w:eastAsia="仿宋" w:hint="eastAsia"/>
                    <w:color w:val="BFBFBF"/>
                    <w:sz w:val="20"/>
                  </w:rPr>
                  <w:t>下载日志已记录，仅供内部参考，股票报告网</w:t>
                </w:r>
              </w:p>
            </w:txbxContent>
          </v:textbox>
          <w10:wrap type="none"/>
        </v:shape>
      </w:pict>
    </w:r>
    <w:r>
      <w:rPr/>
      <w:pict>
        <v:shape style="position:absolute;margin-left:469.859985pt;margin-top:27.314827pt;width:92.6pt;height:14.75pt;mso-position-horizontal-relative:page;mso-position-vertical-relative:page;z-index:-17070592" type="#_x0000_t202" filled="false" stroked="false">
          <v:textbox inset="0,0,0,0">
            <w:txbxContent>
              <w:p>
                <w:pPr>
                  <w:pStyle w:val="BodyText"/>
                  <w:spacing w:before="21"/>
                  <w:ind w:left="20"/>
                </w:pPr>
                <w:r>
                  <w:rPr>
                    <w:rFonts w:ascii="Tahoma" w:eastAsia="Tahoma"/>
                  </w:rPr>
                  <w:t>2021</w:t>
                </w:r>
                <w:r>
                  <w:rPr>
                    <w:rFonts w:ascii="Tahoma" w:eastAsia="Tahoma"/>
                    <w:spacing w:val="-16"/>
                  </w:rPr>
                  <w:t> </w:t>
                </w:r>
                <w:r>
                  <w:rPr>
                    <w:spacing w:val="-27"/>
                  </w:rPr>
                  <w:t>年 </w:t>
                </w:r>
                <w:r>
                  <w:rPr>
                    <w:rFonts w:ascii="Tahoma" w:eastAsia="Tahoma"/>
                  </w:rPr>
                  <w:t>10</w:t>
                </w:r>
                <w:r>
                  <w:rPr>
                    <w:rFonts w:ascii="Tahoma" w:eastAsia="Tahoma"/>
                    <w:spacing w:val="-16"/>
                  </w:rPr>
                  <w:t> </w:t>
                </w:r>
                <w:r>
                  <w:rPr>
                    <w:spacing w:val="-26"/>
                  </w:rPr>
                  <w:t>月 </w:t>
                </w:r>
                <w:r>
                  <w:rPr>
                    <w:rFonts w:ascii="Tahoma" w:eastAsia="Tahoma"/>
                  </w:rPr>
                  <w:t>26</w:t>
                </w:r>
                <w:r>
                  <w:rPr>
                    <w:rFonts w:ascii="Tahoma" w:eastAsia="Tahoma"/>
                    <w:spacing w:val="-13"/>
                  </w:rPr>
                  <w:t> </w:t>
                </w:r>
                <w:r>
                  <w:rPr/>
                  <w:t>日</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3"/>
      <w:numFmt w:val="decimal"/>
      <w:lvlText w:val="%1"/>
      <w:lvlJc w:val="left"/>
      <w:pPr>
        <w:ind w:left="3253" w:hanging="503"/>
        <w:jc w:val="left"/>
      </w:pPr>
      <w:rPr>
        <w:rFonts w:hint="default"/>
        <w:lang w:val="en-US" w:eastAsia="zh-CN" w:bidi="ar-SA"/>
      </w:rPr>
    </w:lvl>
    <w:lvl w:ilvl="1">
      <w:start w:val="1"/>
      <w:numFmt w:val="decimal"/>
      <w:lvlText w:val="%1.%2"/>
      <w:lvlJc w:val="left"/>
      <w:pPr>
        <w:ind w:left="3253" w:hanging="503"/>
        <w:jc w:val="left"/>
      </w:pPr>
      <w:rPr>
        <w:rFonts w:hint="default" w:ascii="Tahoma" w:hAnsi="Tahoma" w:eastAsia="Tahoma" w:cs="Tahoma"/>
        <w:b/>
        <w:bCs/>
        <w:color w:val="004097"/>
        <w:w w:val="100"/>
        <w:sz w:val="24"/>
        <w:szCs w:val="24"/>
        <w:lang w:val="en-US" w:eastAsia="zh-CN" w:bidi="ar-SA"/>
      </w:rPr>
    </w:lvl>
    <w:lvl w:ilvl="2">
      <w:start w:val="0"/>
      <w:numFmt w:val="bullet"/>
      <w:lvlText w:val="•"/>
      <w:lvlJc w:val="left"/>
      <w:pPr>
        <w:ind w:left="4821" w:hanging="503"/>
      </w:pPr>
      <w:rPr>
        <w:rFonts w:hint="default"/>
        <w:lang w:val="en-US" w:eastAsia="zh-CN" w:bidi="ar-SA"/>
      </w:rPr>
    </w:lvl>
    <w:lvl w:ilvl="3">
      <w:start w:val="0"/>
      <w:numFmt w:val="bullet"/>
      <w:lvlText w:val="•"/>
      <w:lvlJc w:val="left"/>
      <w:pPr>
        <w:ind w:left="5601" w:hanging="503"/>
      </w:pPr>
      <w:rPr>
        <w:rFonts w:hint="default"/>
        <w:lang w:val="en-US" w:eastAsia="zh-CN" w:bidi="ar-SA"/>
      </w:rPr>
    </w:lvl>
    <w:lvl w:ilvl="4">
      <w:start w:val="0"/>
      <w:numFmt w:val="bullet"/>
      <w:lvlText w:val="•"/>
      <w:lvlJc w:val="left"/>
      <w:pPr>
        <w:ind w:left="6382" w:hanging="503"/>
      </w:pPr>
      <w:rPr>
        <w:rFonts w:hint="default"/>
        <w:lang w:val="en-US" w:eastAsia="zh-CN" w:bidi="ar-SA"/>
      </w:rPr>
    </w:lvl>
    <w:lvl w:ilvl="5">
      <w:start w:val="0"/>
      <w:numFmt w:val="bullet"/>
      <w:lvlText w:val="•"/>
      <w:lvlJc w:val="left"/>
      <w:pPr>
        <w:ind w:left="7163" w:hanging="503"/>
      </w:pPr>
      <w:rPr>
        <w:rFonts w:hint="default"/>
        <w:lang w:val="en-US" w:eastAsia="zh-CN" w:bidi="ar-SA"/>
      </w:rPr>
    </w:lvl>
    <w:lvl w:ilvl="6">
      <w:start w:val="0"/>
      <w:numFmt w:val="bullet"/>
      <w:lvlText w:val="•"/>
      <w:lvlJc w:val="left"/>
      <w:pPr>
        <w:ind w:left="7943" w:hanging="503"/>
      </w:pPr>
      <w:rPr>
        <w:rFonts w:hint="default"/>
        <w:lang w:val="en-US" w:eastAsia="zh-CN" w:bidi="ar-SA"/>
      </w:rPr>
    </w:lvl>
    <w:lvl w:ilvl="7">
      <w:start w:val="0"/>
      <w:numFmt w:val="bullet"/>
      <w:lvlText w:val="•"/>
      <w:lvlJc w:val="left"/>
      <w:pPr>
        <w:ind w:left="8724" w:hanging="503"/>
      </w:pPr>
      <w:rPr>
        <w:rFonts w:hint="default"/>
        <w:lang w:val="en-US" w:eastAsia="zh-CN" w:bidi="ar-SA"/>
      </w:rPr>
    </w:lvl>
    <w:lvl w:ilvl="8">
      <w:start w:val="0"/>
      <w:numFmt w:val="bullet"/>
      <w:lvlText w:val="•"/>
      <w:lvlJc w:val="left"/>
      <w:pPr>
        <w:ind w:left="9505" w:hanging="503"/>
      </w:pPr>
      <w:rPr>
        <w:rFonts w:hint="default"/>
        <w:lang w:val="en-US" w:eastAsia="zh-CN" w:bidi="ar-SA"/>
      </w:rPr>
    </w:lvl>
  </w:abstractNum>
  <w:abstractNum w:abstractNumId="2">
    <w:multiLevelType w:val="hybridMultilevel"/>
    <w:lvl w:ilvl="0">
      <w:start w:val="2"/>
      <w:numFmt w:val="decimal"/>
      <w:lvlText w:val="%1"/>
      <w:lvlJc w:val="left"/>
      <w:pPr>
        <w:ind w:left="3253" w:hanging="503"/>
        <w:jc w:val="left"/>
      </w:pPr>
      <w:rPr>
        <w:rFonts w:hint="default"/>
        <w:lang w:val="en-US" w:eastAsia="zh-CN" w:bidi="ar-SA"/>
      </w:rPr>
    </w:lvl>
    <w:lvl w:ilvl="1">
      <w:start w:val="1"/>
      <w:numFmt w:val="decimal"/>
      <w:lvlText w:val="%1.%2"/>
      <w:lvlJc w:val="left"/>
      <w:pPr>
        <w:ind w:left="3253" w:hanging="503"/>
        <w:jc w:val="left"/>
      </w:pPr>
      <w:rPr>
        <w:rFonts w:hint="default" w:ascii="Tahoma" w:hAnsi="Tahoma" w:eastAsia="Tahoma" w:cs="Tahoma"/>
        <w:b/>
        <w:bCs/>
        <w:color w:val="004097"/>
        <w:w w:val="100"/>
        <w:sz w:val="24"/>
        <w:szCs w:val="24"/>
        <w:lang w:val="en-US" w:eastAsia="zh-CN" w:bidi="ar-SA"/>
      </w:rPr>
    </w:lvl>
    <w:lvl w:ilvl="2">
      <w:start w:val="0"/>
      <w:numFmt w:val="bullet"/>
      <w:lvlText w:val="•"/>
      <w:lvlJc w:val="left"/>
      <w:pPr>
        <w:ind w:left="4821" w:hanging="503"/>
      </w:pPr>
      <w:rPr>
        <w:rFonts w:hint="default"/>
        <w:lang w:val="en-US" w:eastAsia="zh-CN" w:bidi="ar-SA"/>
      </w:rPr>
    </w:lvl>
    <w:lvl w:ilvl="3">
      <w:start w:val="0"/>
      <w:numFmt w:val="bullet"/>
      <w:lvlText w:val="•"/>
      <w:lvlJc w:val="left"/>
      <w:pPr>
        <w:ind w:left="5601" w:hanging="503"/>
      </w:pPr>
      <w:rPr>
        <w:rFonts w:hint="default"/>
        <w:lang w:val="en-US" w:eastAsia="zh-CN" w:bidi="ar-SA"/>
      </w:rPr>
    </w:lvl>
    <w:lvl w:ilvl="4">
      <w:start w:val="0"/>
      <w:numFmt w:val="bullet"/>
      <w:lvlText w:val="•"/>
      <w:lvlJc w:val="left"/>
      <w:pPr>
        <w:ind w:left="6382" w:hanging="503"/>
      </w:pPr>
      <w:rPr>
        <w:rFonts w:hint="default"/>
        <w:lang w:val="en-US" w:eastAsia="zh-CN" w:bidi="ar-SA"/>
      </w:rPr>
    </w:lvl>
    <w:lvl w:ilvl="5">
      <w:start w:val="0"/>
      <w:numFmt w:val="bullet"/>
      <w:lvlText w:val="•"/>
      <w:lvlJc w:val="left"/>
      <w:pPr>
        <w:ind w:left="7163" w:hanging="503"/>
      </w:pPr>
      <w:rPr>
        <w:rFonts w:hint="default"/>
        <w:lang w:val="en-US" w:eastAsia="zh-CN" w:bidi="ar-SA"/>
      </w:rPr>
    </w:lvl>
    <w:lvl w:ilvl="6">
      <w:start w:val="0"/>
      <w:numFmt w:val="bullet"/>
      <w:lvlText w:val="•"/>
      <w:lvlJc w:val="left"/>
      <w:pPr>
        <w:ind w:left="7943" w:hanging="503"/>
      </w:pPr>
      <w:rPr>
        <w:rFonts w:hint="default"/>
        <w:lang w:val="en-US" w:eastAsia="zh-CN" w:bidi="ar-SA"/>
      </w:rPr>
    </w:lvl>
    <w:lvl w:ilvl="7">
      <w:start w:val="0"/>
      <w:numFmt w:val="bullet"/>
      <w:lvlText w:val="•"/>
      <w:lvlJc w:val="left"/>
      <w:pPr>
        <w:ind w:left="8724" w:hanging="503"/>
      </w:pPr>
      <w:rPr>
        <w:rFonts w:hint="default"/>
        <w:lang w:val="en-US" w:eastAsia="zh-CN" w:bidi="ar-SA"/>
      </w:rPr>
    </w:lvl>
    <w:lvl w:ilvl="8">
      <w:start w:val="0"/>
      <w:numFmt w:val="bullet"/>
      <w:lvlText w:val="•"/>
      <w:lvlJc w:val="left"/>
      <w:pPr>
        <w:ind w:left="9505" w:hanging="503"/>
      </w:pPr>
      <w:rPr>
        <w:rFonts w:hint="default"/>
        <w:lang w:val="en-US" w:eastAsia="zh-CN" w:bidi="ar-SA"/>
      </w:rPr>
    </w:lvl>
  </w:abstractNum>
  <w:abstractNum w:abstractNumId="1">
    <w:multiLevelType w:val="hybridMultilevel"/>
    <w:lvl w:ilvl="0">
      <w:start w:val="3"/>
      <w:numFmt w:val="decimal"/>
      <w:lvlText w:val="%1"/>
      <w:lvlJc w:val="left"/>
      <w:pPr>
        <w:ind w:left="978" w:hanging="377"/>
        <w:jc w:val="left"/>
      </w:pPr>
      <w:rPr>
        <w:rFonts w:hint="default"/>
        <w:lang w:val="en-US" w:eastAsia="zh-CN" w:bidi="ar-SA"/>
      </w:rPr>
    </w:lvl>
    <w:lvl w:ilvl="1">
      <w:start w:val="1"/>
      <w:numFmt w:val="decimal"/>
      <w:lvlText w:val="%1.%2"/>
      <w:lvlJc w:val="left"/>
      <w:pPr>
        <w:ind w:left="978" w:hanging="377"/>
        <w:jc w:val="left"/>
      </w:pPr>
      <w:rPr>
        <w:rFonts w:hint="default" w:ascii="Tahoma" w:hAnsi="Tahoma" w:eastAsia="Tahoma" w:cs="Tahoma"/>
        <w:spacing w:val="-1"/>
        <w:w w:val="99"/>
        <w:sz w:val="20"/>
        <w:szCs w:val="20"/>
        <w:lang w:val="en-US" w:eastAsia="zh-CN" w:bidi="ar-SA"/>
      </w:rPr>
    </w:lvl>
    <w:lvl w:ilvl="2">
      <w:start w:val="0"/>
      <w:numFmt w:val="bullet"/>
      <w:lvlText w:val="•"/>
      <w:lvlJc w:val="left"/>
      <w:pPr>
        <w:ind w:left="2917" w:hanging="377"/>
      </w:pPr>
      <w:rPr>
        <w:rFonts w:hint="default"/>
        <w:lang w:val="en-US" w:eastAsia="zh-CN" w:bidi="ar-SA"/>
      </w:rPr>
    </w:lvl>
    <w:lvl w:ilvl="3">
      <w:start w:val="0"/>
      <w:numFmt w:val="bullet"/>
      <w:lvlText w:val="•"/>
      <w:lvlJc w:val="left"/>
      <w:pPr>
        <w:ind w:left="3886" w:hanging="377"/>
      </w:pPr>
      <w:rPr>
        <w:rFonts w:hint="default"/>
        <w:lang w:val="en-US" w:eastAsia="zh-CN" w:bidi="ar-SA"/>
      </w:rPr>
    </w:lvl>
    <w:lvl w:ilvl="4">
      <w:start w:val="0"/>
      <w:numFmt w:val="bullet"/>
      <w:lvlText w:val="•"/>
      <w:lvlJc w:val="left"/>
      <w:pPr>
        <w:ind w:left="4855" w:hanging="377"/>
      </w:pPr>
      <w:rPr>
        <w:rFonts w:hint="default"/>
        <w:lang w:val="en-US" w:eastAsia="zh-CN" w:bidi="ar-SA"/>
      </w:rPr>
    </w:lvl>
    <w:lvl w:ilvl="5">
      <w:start w:val="0"/>
      <w:numFmt w:val="bullet"/>
      <w:lvlText w:val="•"/>
      <w:lvlJc w:val="left"/>
      <w:pPr>
        <w:ind w:left="5824" w:hanging="377"/>
      </w:pPr>
      <w:rPr>
        <w:rFonts w:hint="default"/>
        <w:lang w:val="en-US" w:eastAsia="zh-CN" w:bidi="ar-SA"/>
      </w:rPr>
    </w:lvl>
    <w:lvl w:ilvl="6">
      <w:start w:val="0"/>
      <w:numFmt w:val="bullet"/>
      <w:lvlText w:val="•"/>
      <w:lvlJc w:val="left"/>
      <w:pPr>
        <w:ind w:left="6792" w:hanging="377"/>
      </w:pPr>
      <w:rPr>
        <w:rFonts w:hint="default"/>
        <w:lang w:val="en-US" w:eastAsia="zh-CN" w:bidi="ar-SA"/>
      </w:rPr>
    </w:lvl>
    <w:lvl w:ilvl="7">
      <w:start w:val="0"/>
      <w:numFmt w:val="bullet"/>
      <w:lvlText w:val="•"/>
      <w:lvlJc w:val="left"/>
      <w:pPr>
        <w:ind w:left="7761" w:hanging="377"/>
      </w:pPr>
      <w:rPr>
        <w:rFonts w:hint="default"/>
        <w:lang w:val="en-US" w:eastAsia="zh-CN" w:bidi="ar-SA"/>
      </w:rPr>
    </w:lvl>
    <w:lvl w:ilvl="8">
      <w:start w:val="0"/>
      <w:numFmt w:val="bullet"/>
      <w:lvlText w:val="•"/>
      <w:lvlJc w:val="left"/>
      <w:pPr>
        <w:ind w:left="8730" w:hanging="377"/>
      </w:pPr>
      <w:rPr>
        <w:rFonts w:hint="default"/>
        <w:lang w:val="en-US" w:eastAsia="zh-CN" w:bidi="ar-SA"/>
      </w:rPr>
    </w:lvl>
  </w:abstractNum>
  <w:abstractNum w:abstractNumId="0">
    <w:multiLevelType w:val="hybridMultilevel"/>
    <w:lvl w:ilvl="0">
      <w:start w:val="2"/>
      <w:numFmt w:val="decimal"/>
      <w:lvlText w:val="%1"/>
      <w:lvlJc w:val="left"/>
      <w:pPr>
        <w:ind w:left="978" w:hanging="377"/>
        <w:jc w:val="left"/>
      </w:pPr>
      <w:rPr>
        <w:rFonts w:hint="default"/>
        <w:lang w:val="en-US" w:eastAsia="zh-CN" w:bidi="ar-SA"/>
      </w:rPr>
    </w:lvl>
    <w:lvl w:ilvl="1">
      <w:start w:val="1"/>
      <w:numFmt w:val="decimal"/>
      <w:lvlText w:val="%1.%2"/>
      <w:lvlJc w:val="left"/>
      <w:pPr>
        <w:ind w:left="978" w:hanging="377"/>
        <w:jc w:val="left"/>
      </w:pPr>
      <w:rPr>
        <w:rFonts w:hint="default" w:ascii="Tahoma" w:hAnsi="Tahoma" w:eastAsia="Tahoma" w:cs="Tahoma"/>
        <w:spacing w:val="-1"/>
        <w:w w:val="99"/>
        <w:sz w:val="20"/>
        <w:szCs w:val="20"/>
        <w:lang w:val="en-US" w:eastAsia="zh-CN" w:bidi="ar-SA"/>
      </w:rPr>
    </w:lvl>
    <w:lvl w:ilvl="2">
      <w:start w:val="0"/>
      <w:numFmt w:val="bullet"/>
      <w:lvlText w:val="•"/>
      <w:lvlJc w:val="left"/>
      <w:pPr>
        <w:ind w:left="2917" w:hanging="377"/>
      </w:pPr>
      <w:rPr>
        <w:rFonts w:hint="default"/>
        <w:lang w:val="en-US" w:eastAsia="zh-CN" w:bidi="ar-SA"/>
      </w:rPr>
    </w:lvl>
    <w:lvl w:ilvl="3">
      <w:start w:val="0"/>
      <w:numFmt w:val="bullet"/>
      <w:lvlText w:val="•"/>
      <w:lvlJc w:val="left"/>
      <w:pPr>
        <w:ind w:left="3886" w:hanging="377"/>
      </w:pPr>
      <w:rPr>
        <w:rFonts w:hint="default"/>
        <w:lang w:val="en-US" w:eastAsia="zh-CN" w:bidi="ar-SA"/>
      </w:rPr>
    </w:lvl>
    <w:lvl w:ilvl="4">
      <w:start w:val="0"/>
      <w:numFmt w:val="bullet"/>
      <w:lvlText w:val="•"/>
      <w:lvlJc w:val="left"/>
      <w:pPr>
        <w:ind w:left="4855" w:hanging="377"/>
      </w:pPr>
      <w:rPr>
        <w:rFonts w:hint="default"/>
        <w:lang w:val="en-US" w:eastAsia="zh-CN" w:bidi="ar-SA"/>
      </w:rPr>
    </w:lvl>
    <w:lvl w:ilvl="5">
      <w:start w:val="0"/>
      <w:numFmt w:val="bullet"/>
      <w:lvlText w:val="•"/>
      <w:lvlJc w:val="left"/>
      <w:pPr>
        <w:ind w:left="5824" w:hanging="377"/>
      </w:pPr>
      <w:rPr>
        <w:rFonts w:hint="default"/>
        <w:lang w:val="en-US" w:eastAsia="zh-CN" w:bidi="ar-SA"/>
      </w:rPr>
    </w:lvl>
    <w:lvl w:ilvl="6">
      <w:start w:val="0"/>
      <w:numFmt w:val="bullet"/>
      <w:lvlText w:val="•"/>
      <w:lvlJc w:val="left"/>
      <w:pPr>
        <w:ind w:left="6792" w:hanging="377"/>
      </w:pPr>
      <w:rPr>
        <w:rFonts w:hint="default"/>
        <w:lang w:val="en-US" w:eastAsia="zh-CN" w:bidi="ar-SA"/>
      </w:rPr>
    </w:lvl>
    <w:lvl w:ilvl="7">
      <w:start w:val="0"/>
      <w:numFmt w:val="bullet"/>
      <w:lvlText w:val="•"/>
      <w:lvlJc w:val="left"/>
      <w:pPr>
        <w:ind w:left="7761" w:hanging="377"/>
      </w:pPr>
      <w:rPr>
        <w:rFonts w:hint="default"/>
        <w:lang w:val="en-US" w:eastAsia="zh-CN" w:bidi="ar-SA"/>
      </w:rPr>
    </w:lvl>
    <w:lvl w:ilvl="8">
      <w:start w:val="0"/>
      <w:numFmt w:val="bullet"/>
      <w:lvlText w:val="•"/>
      <w:lvlJc w:val="left"/>
      <w:pPr>
        <w:ind w:left="8730" w:hanging="377"/>
      </w:pPr>
      <w:rPr>
        <w:rFonts w:hint="default"/>
        <w:lang w:val="en-US" w:eastAsia="zh-CN"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楷体_GB2312" w:hAnsi="楷体_GB2312" w:eastAsia="楷体_GB2312" w:cs="楷体_GB2312"/>
      <w:lang w:val="en-US" w:eastAsia="zh-CN" w:bidi="ar-SA"/>
    </w:rPr>
  </w:style>
  <w:style w:styleId="BodyText" w:type="paragraph">
    <w:name w:val="Body Text"/>
    <w:basedOn w:val="Normal"/>
    <w:uiPriority w:val="1"/>
    <w:qFormat/>
    <w:pPr/>
    <w:rPr>
      <w:rFonts w:ascii="楷体_GB2312" w:hAnsi="楷体_GB2312" w:eastAsia="楷体_GB2312" w:cs="楷体_GB2312"/>
      <w:sz w:val="21"/>
      <w:szCs w:val="21"/>
      <w:lang w:val="en-US" w:eastAsia="zh-CN" w:bidi="ar-SA"/>
    </w:rPr>
  </w:style>
  <w:style w:styleId="Heading1" w:type="paragraph">
    <w:name w:val="Heading 1"/>
    <w:basedOn w:val="Normal"/>
    <w:uiPriority w:val="1"/>
    <w:qFormat/>
    <w:pPr>
      <w:spacing w:before="105"/>
      <w:ind w:left="2750"/>
      <w:outlineLvl w:val="1"/>
    </w:pPr>
    <w:rPr>
      <w:rFonts w:ascii="楷体_GB2312" w:hAnsi="楷体_GB2312" w:eastAsia="楷体_GB2312" w:cs="楷体_GB2312"/>
      <w:b/>
      <w:bCs/>
      <w:sz w:val="30"/>
      <w:szCs w:val="30"/>
      <w:lang w:val="en-US" w:eastAsia="zh-CN" w:bidi="ar-SA"/>
    </w:rPr>
  </w:style>
  <w:style w:styleId="Heading2" w:type="paragraph">
    <w:name w:val="Heading 2"/>
    <w:basedOn w:val="Normal"/>
    <w:uiPriority w:val="1"/>
    <w:qFormat/>
    <w:pPr>
      <w:ind w:left="3253" w:hanging="503"/>
      <w:outlineLvl w:val="2"/>
    </w:pPr>
    <w:rPr>
      <w:rFonts w:ascii="楷体_GB2312" w:hAnsi="楷体_GB2312" w:eastAsia="楷体_GB2312" w:cs="楷体_GB2312"/>
      <w:b/>
      <w:bCs/>
      <w:sz w:val="24"/>
      <w:szCs w:val="24"/>
      <w:lang w:val="en-US" w:eastAsia="zh-CN" w:bidi="ar-SA"/>
    </w:rPr>
  </w:style>
  <w:style w:styleId="Heading3" w:type="paragraph">
    <w:name w:val="Heading 3"/>
    <w:basedOn w:val="Normal"/>
    <w:uiPriority w:val="1"/>
    <w:qFormat/>
    <w:pPr>
      <w:ind w:left="2750"/>
      <w:outlineLvl w:val="3"/>
    </w:pPr>
    <w:rPr>
      <w:rFonts w:ascii="楷体_GB2312" w:hAnsi="楷体_GB2312" w:eastAsia="楷体_GB2312" w:cs="楷体_GB2312"/>
      <w:b/>
      <w:bCs/>
      <w:sz w:val="21"/>
      <w:szCs w:val="21"/>
      <w:lang w:val="en-US" w:eastAsia="zh-CN" w:bidi="ar-SA"/>
    </w:rPr>
  </w:style>
  <w:style w:styleId="Title" w:type="paragraph">
    <w:name w:val="Title"/>
    <w:basedOn w:val="Normal"/>
    <w:uiPriority w:val="1"/>
    <w:qFormat/>
    <w:pPr>
      <w:spacing w:before="381"/>
      <w:ind w:left="307"/>
    </w:pPr>
    <w:rPr>
      <w:rFonts w:ascii="楷体_GB2312" w:hAnsi="楷体_GB2312" w:eastAsia="楷体_GB2312" w:cs="楷体_GB2312"/>
      <w:b/>
      <w:bCs/>
      <w:sz w:val="48"/>
      <w:szCs w:val="48"/>
      <w:lang w:val="en-US" w:eastAsia="zh-CN" w:bidi="ar-SA"/>
    </w:rPr>
  </w:style>
  <w:style w:styleId="ListParagraph" w:type="paragraph">
    <w:name w:val="List Paragraph"/>
    <w:basedOn w:val="Normal"/>
    <w:uiPriority w:val="1"/>
    <w:qFormat/>
    <w:pPr>
      <w:ind w:left="3253" w:hanging="503"/>
    </w:pPr>
    <w:rPr>
      <w:rFonts w:ascii="楷体_GB2312" w:hAnsi="楷体_GB2312" w:eastAsia="楷体_GB2312" w:cs="楷体_GB2312"/>
      <w:lang w:val="en-US" w:eastAsia="zh-CN" w:bidi="ar-SA"/>
    </w:rPr>
  </w:style>
  <w:style w:styleId="TableParagraph" w:type="paragraph">
    <w:name w:val="Table Paragraph"/>
    <w:basedOn w:val="Normal"/>
    <w:uiPriority w:val="1"/>
    <w:qFormat/>
    <w:pPr>
      <w:spacing w:before="35"/>
    </w:pPr>
    <w:rPr>
      <w:rFonts w:ascii="Tahoma" w:hAnsi="Tahoma" w:eastAsia="Tahoma" w:cs="Tahoma"/>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yperlink" Target="mailto:zhangjunxiao@gszq.com" TargetMode="External"/><Relationship Id="rId8" Type="http://schemas.openxmlformats.org/officeDocument/2006/relationships/hyperlink" Target="mailto:wangchengjin@gszq.com" TargetMode="External"/><Relationship Id="rId9" Type="http://schemas.openxmlformats.org/officeDocument/2006/relationships/header" Target="header2.xml"/><Relationship Id="rId10" Type="http://schemas.openxmlformats.org/officeDocument/2006/relationships/footer" Target="footer1.xml"/><Relationship Id="rId11" Type="http://schemas.openxmlformats.org/officeDocument/2006/relationships/image" Target="media/image2.png"/><Relationship Id="rId12" Type="http://schemas.openxmlformats.org/officeDocument/2006/relationships/header" Target="header3.xml"/><Relationship Id="rId13" Type="http://schemas.openxmlformats.org/officeDocument/2006/relationships/footer" Target="footer2.xml"/><Relationship Id="rId14" Type="http://schemas.openxmlformats.org/officeDocument/2006/relationships/hyperlink" Target="mailto:gsresearch@gszq.com" TargetMode="External"/><Relationship Id="rId15"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国盛证券-投资策略-外资周报第101期：北上连续流入破百亿-211026.pdf</dc:title>
  <dcterms:created xsi:type="dcterms:W3CDTF">2021-10-28T01:15:34Z</dcterms:created>
  <dcterms:modified xsi:type="dcterms:W3CDTF">2021-10-28T01:15:34Z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2021-10-28T00:00:00Z</vt:filetime>
  </property>
  <property fmtid="{D5CDD505-2E9C-101B-9397-08002B2CF9AE}" pid="3" name="LastSaved">
    <vt:filetime>2021-10-28T00:00:00Z</vt:filetime>
  </property>
</Properties>
</file>